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E0E" w:rsidRPr="00847350" w:rsidRDefault="00516E0E" w:rsidP="00336B1A">
      <w:pPr>
        <w:jc w:val="center"/>
        <w:rPr>
          <w:rFonts w:ascii="Times New Roman" w:hAnsi="Times New Roman" w:cs="Times New Roman"/>
          <w:b/>
          <w:sz w:val="28"/>
          <w:lang w:val="en-US"/>
        </w:rPr>
      </w:pPr>
    </w:p>
    <w:p w:rsidR="00516E0E" w:rsidRDefault="00516E0E" w:rsidP="00336B1A">
      <w:pPr>
        <w:jc w:val="center"/>
        <w:rPr>
          <w:rFonts w:ascii="Times New Roman" w:hAnsi="Times New Roman" w:cs="Times New Roman"/>
          <w:b/>
          <w:sz w:val="28"/>
        </w:rPr>
      </w:pPr>
    </w:p>
    <w:p w:rsidR="000E0B01" w:rsidRDefault="000E0B01" w:rsidP="00336B1A">
      <w:pPr>
        <w:jc w:val="center"/>
        <w:rPr>
          <w:rFonts w:ascii="Times New Roman" w:hAnsi="Times New Roman" w:cs="Times New Roman"/>
          <w:b/>
          <w:sz w:val="28"/>
        </w:rPr>
      </w:pPr>
    </w:p>
    <w:p w:rsidR="00381A83" w:rsidRDefault="00381A83" w:rsidP="00336B1A">
      <w:pPr>
        <w:jc w:val="center"/>
        <w:rPr>
          <w:rFonts w:ascii="Times New Roman" w:hAnsi="Times New Roman" w:cs="Times New Roman"/>
          <w:b/>
          <w:sz w:val="28"/>
        </w:rPr>
      </w:pPr>
    </w:p>
    <w:p w:rsidR="00381A83" w:rsidRDefault="00381A83" w:rsidP="00336B1A">
      <w:pPr>
        <w:jc w:val="center"/>
        <w:rPr>
          <w:rFonts w:ascii="Times New Roman" w:hAnsi="Times New Roman" w:cs="Times New Roman"/>
          <w:b/>
          <w:sz w:val="28"/>
        </w:rPr>
      </w:pPr>
    </w:p>
    <w:p w:rsidR="00516E0E" w:rsidRPr="00DF5A1F" w:rsidRDefault="00516E0E" w:rsidP="00BE1748">
      <w:pPr>
        <w:jc w:val="center"/>
        <w:rPr>
          <w:rFonts w:ascii="Times New Roman" w:hAnsi="Times New Roman" w:cs="Times New Roman"/>
          <w:b/>
          <w:color w:val="00B050"/>
          <w:sz w:val="28"/>
        </w:rPr>
      </w:pPr>
      <w:r w:rsidRPr="00DF5A1F">
        <w:rPr>
          <w:rFonts w:ascii="Times New Roman" w:hAnsi="Times New Roman" w:cs="Times New Roman"/>
          <w:b/>
          <w:color w:val="00B050"/>
          <w:sz w:val="28"/>
        </w:rPr>
        <w:t>У</w:t>
      </w:r>
      <w:r w:rsidR="00381A83" w:rsidRPr="00DF5A1F">
        <w:rPr>
          <w:rFonts w:ascii="Times New Roman" w:hAnsi="Times New Roman" w:cs="Times New Roman"/>
          <w:b/>
          <w:color w:val="00B050"/>
          <w:sz w:val="28"/>
        </w:rPr>
        <w:t xml:space="preserve"> </w:t>
      </w:r>
      <w:r w:rsidRPr="00DF5A1F">
        <w:rPr>
          <w:rFonts w:ascii="Times New Roman" w:hAnsi="Times New Roman" w:cs="Times New Roman"/>
          <w:b/>
          <w:color w:val="00B050"/>
          <w:sz w:val="28"/>
        </w:rPr>
        <w:t>С</w:t>
      </w:r>
      <w:r w:rsidR="00381A83" w:rsidRPr="00DF5A1F">
        <w:rPr>
          <w:rFonts w:ascii="Times New Roman" w:hAnsi="Times New Roman" w:cs="Times New Roman"/>
          <w:b/>
          <w:color w:val="00B050"/>
          <w:sz w:val="28"/>
        </w:rPr>
        <w:t xml:space="preserve"> </w:t>
      </w:r>
      <w:r w:rsidRPr="00DF5A1F">
        <w:rPr>
          <w:rFonts w:ascii="Times New Roman" w:hAnsi="Times New Roman" w:cs="Times New Roman"/>
          <w:b/>
          <w:color w:val="00B050"/>
          <w:sz w:val="28"/>
        </w:rPr>
        <w:t>Л</w:t>
      </w:r>
      <w:r w:rsidR="00381A83" w:rsidRPr="00DF5A1F">
        <w:rPr>
          <w:rFonts w:ascii="Times New Roman" w:hAnsi="Times New Roman" w:cs="Times New Roman"/>
          <w:b/>
          <w:color w:val="00B050"/>
          <w:sz w:val="28"/>
        </w:rPr>
        <w:t xml:space="preserve"> </w:t>
      </w:r>
      <w:r w:rsidRPr="00DF5A1F">
        <w:rPr>
          <w:rFonts w:ascii="Times New Roman" w:hAnsi="Times New Roman" w:cs="Times New Roman"/>
          <w:b/>
          <w:color w:val="00B050"/>
          <w:sz w:val="28"/>
        </w:rPr>
        <w:t>О</w:t>
      </w:r>
      <w:r w:rsidR="00381A83" w:rsidRPr="00DF5A1F">
        <w:rPr>
          <w:rFonts w:ascii="Times New Roman" w:hAnsi="Times New Roman" w:cs="Times New Roman"/>
          <w:b/>
          <w:color w:val="00B050"/>
          <w:sz w:val="28"/>
        </w:rPr>
        <w:t xml:space="preserve"> </w:t>
      </w:r>
      <w:r w:rsidRPr="00DF5A1F">
        <w:rPr>
          <w:rFonts w:ascii="Times New Roman" w:hAnsi="Times New Roman" w:cs="Times New Roman"/>
          <w:b/>
          <w:color w:val="00B050"/>
          <w:sz w:val="28"/>
        </w:rPr>
        <w:t>В</w:t>
      </w:r>
      <w:r w:rsidR="00381A83" w:rsidRPr="00DF5A1F">
        <w:rPr>
          <w:rFonts w:ascii="Times New Roman" w:hAnsi="Times New Roman" w:cs="Times New Roman"/>
          <w:b/>
          <w:color w:val="00B050"/>
          <w:sz w:val="28"/>
        </w:rPr>
        <w:t xml:space="preserve"> </w:t>
      </w:r>
      <w:r w:rsidRPr="00DF5A1F">
        <w:rPr>
          <w:rFonts w:ascii="Times New Roman" w:hAnsi="Times New Roman" w:cs="Times New Roman"/>
          <w:b/>
          <w:color w:val="00B050"/>
          <w:sz w:val="28"/>
        </w:rPr>
        <w:t>И</w:t>
      </w:r>
      <w:r w:rsidR="00381A83" w:rsidRPr="00DF5A1F">
        <w:rPr>
          <w:rFonts w:ascii="Times New Roman" w:hAnsi="Times New Roman" w:cs="Times New Roman"/>
          <w:b/>
          <w:color w:val="00B050"/>
          <w:sz w:val="28"/>
        </w:rPr>
        <w:t xml:space="preserve"> </w:t>
      </w:r>
      <w:r w:rsidRPr="00DF5A1F">
        <w:rPr>
          <w:rFonts w:ascii="Times New Roman" w:hAnsi="Times New Roman" w:cs="Times New Roman"/>
          <w:b/>
          <w:color w:val="00B050"/>
          <w:sz w:val="28"/>
        </w:rPr>
        <w:t>Я</w:t>
      </w:r>
    </w:p>
    <w:p w:rsidR="00DE7A09" w:rsidRPr="00DF5A1F" w:rsidRDefault="007214E1" w:rsidP="007214E1">
      <w:pPr>
        <w:jc w:val="center"/>
        <w:rPr>
          <w:rFonts w:ascii="Times New Roman" w:hAnsi="Times New Roman" w:cs="Times New Roman"/>
          <w:b/>
          <w:color w:val="00B050"/>
          <w:sz w:val="24"/>
          <w:szCs w:val="24"/>
        </w:rPr>
      </w:pPr>
      <w:r w:rsidRPr="00DF5A1F">
        <w:rPr>
          <w:rFonts w:ascii="Times New Roman" w:hAnsi="Times New Roman" w:cs="Times New Roman"/>
          <w:b/>
          <w:bCs/>
          <w:color w:val="00B050"/>
          <w:sz w:val="24"/>
          <w:szCs w:val="28"/>
        </w:rPr>
        <w:t xml:space="preserve">ЗА </w:t>
      </w:r>
      <w:r w:rsidRPr="00DF5A1F">
        <w:rPr>
          <w:rFonts w:ascii="Times New Roman" w:hAnsi="Times New Roman" w:cs="Times New Roman"/>
          <w:b/>
          <w:color w:val="00B050"/>
          <w:sz w:val="24"/>
          <w:szCs w:val="24"/>
        </w:rPr>
        <w:t xml:space="preserve">ИЗПЪЛНЕНИЕ НА ОДОБРЕНИТЕ ПРОЕКТНИ ПРЕДЛОЖЕНИЯ ЗА ПРЕДОСТАВЯНЕ НА БЕЗВЪЗМЕЗДНА ФИНАНСОВА ПОМОЩ </w:t>
      </w:r>
    </w:p>
    <w:p w:rsidR="00DE7A09" w:rsidRPr="00DF5A1F" w:rsidRDefault="007214E1" w:rsidP="007214E1">
      <w:pPr>
        <w:jc w:val="center"/>
        <w:rPr>
          <w:rFonts w:ascii="Times New Roman" w:hAnsi="Times New Roman" w:cs="Times New Roman"/>
          <w:b/>
          <w:iCs/>
          <w:color w:val="00B050"/>
          <w:sz w:val="24"/>
          <w:szCs w:val="24"/>
        </w:rPr>
      </w:pPr>
      <w:r w:rsidRPr="00DF5A1F">
        <w:rPr>
          <w:rFonts w:ascii="Times New Roman" w:hAnsi="Times New Roman" w:cs="Times New Roman"/>
          <w:b/>
          <w:color w:val="00B050"/>
          <w:sz w:val="24"/>
          <w:szCs w:val="24"/>
        </w:rPr>
        <w:t xml:space="preserve">ПО МЯРКА 7.2 „ИНВЕСТИЦИИ В СЪЗДАВАНЕТО, ПОДОБРЯВАНЕТО ИЛИ РАЗШИРЯВАНЕТО НА ВСИЧКИ ВИДОВЕ МАЛКА ПО МАЩАБИ ИНФРАСТРУКТУРА” ОТ </w:t>
      </w:r>
      <w:r w:rsidRPr="00DF5A1F">
        <w:rPr>
          <w:rFonts w:ascii="Times New Roman" w:hAnsi="Times New Roman" w:cs="Times New Roman"/>
          <w:b/>
          <w:iCs/>
          <w:color w:val="00B050"/>
          <w:sz w:val="24"/>
          <w:szCs w:val="24"/>
        </w:rPr>
        <w:t xml:space="preserve">СТРАТЕГИЯТА ЗА ВОДЕНО ОТ ОБЩНОСТИТЕ МЕСТНО РАЗВИТИЕ ЗА ТЕРИТОРИЯТА </w:t>
      </w:r>
    </w:p>
    <w:p w:rsidR="007214E1" w:rsidRPr="00DF5A1F" w:rsidRDefault="007214E1" w:rsidP="007214E1">
      <w:pPr>
        <w:jc w:val="center"/>
        <w:rPr>
          <w:rFonts w:ascii="Times New Roman" w:hAnsi="Times New Roman" w:cs="Times New Roman"/>
          <w:b/>
          <w:color w:val="00B050"/>
          <w:sz w:val="24"/>
          <w:szCs w:val="24"/>
        </w:rPr>
      </w:pPr>
      <w:r w:rsidRPr="00DF5A1F">
        <w:rPr>
          <w:rFonts w:ascii="Times New Roman" w:hAnsi="Times New Roman" w:cs="Times New Roman"/>
          <w:b/>
          <w:iCs/>
          <w:color w:val="00B050"/>
          <w:sz w:val="24"/>
          <w:szCs w:val="24"/>
        </w:rPr>
        <w:t xml:space="preserve">НА „МЕСТНА ИНИЦИАТИВНА ГРУПА </w:t>
      </w:r>
      <w:r w:rsidR="00DE7A09" w:rsidRPr="00DF5A1F">
        <w:rPr>
          <w:rFonts w:ascii="Times New Roman" w:hAnsi="Times New Roman" w:cs="Times New Roman"/>
          <w:b/>
          <w:iCs/>
          <w:color w:val="00B050"/>
          <w:sz w:val="24"/>
          <w:szCs w:val="24"/>
        </w:rPr>
        <w:t>ГЛАВИНИЦА-СИТОВО КРАЙДУНАВСКА ДОБРУДЖА</w:t>
      </w:r>
      <w:r w:rsidRPr="00DF5A1F">
        <w:rPr>
          <w:rFonts w:ascii="Times New Roman" w:hAnsi="Times New Roman" w:cs="Times New Roman"/>
          <w:b/>
          <w:iCs/>
          <w:color w:val="00B050"/>
          <w:sz w:val="24"/>
          <w:szCs w:val="24"/>
        </w:rPr>
        <w:t>”</w:t>
      </w:r>
    </w:p>
    <w:p w:rsidR="000E0B01" w:rsidRDefault="000E0B01" w:rsidP="00336B1A">
      <w:pPr>
        <w:jc w:val="both"/>
        <w:rPr>
          <w:rFonts w:ascii="Times New Roman" w:hAnsi="Times New Roman" w:cs="Times New Roman"/>
          <w:b/>
          <w:color w:val="365F91" w:themeColor="accent1" w:themeShade="BF"/>
          <w:sz w:val="28"/>
        </w:rPr>
      </w:pPr>
    </w:p>
    <w:p w:rsidR="000E0B01" w:rsidRDefault="000E0B01" w:rsidP="00336B1A">
      <w:pPr>
        <w:jc w:val="both"/>
        <w:rPr>
          <w:rFonts w:ascii="Times New Roman" w:hAnsi="Times New Roman" w:cs="Times New Roman"/>
          <w:b/>
          <w:color w:val="365F91" w:themeColor="accent1" w:themeShade="BF"/>
          <w:sz w:val="28"/>
        </w:rPr>
      </w:pPr>
    </w:p>
    <w:p w:rsidR="000E0B01" w:rsidRDefault="000E0B01" w:rsidP="00336B1A">
      <w:pPr>
        <w:jc w:val="both"/>
        <w:rPr>
          <w:rFonts w:ascii="Times New Roman" w:hAnsi="Times New Roman" w:cs="Times New Roman"/>
          <w:b/>
          <w:color w:val="365F91" w:themeColor="accent1" w:themeShade="BF"/>
          <w:sz w:val="28"/>
        </w:rPr>
      </w:pPr>
    </w:p>
    <w:p w:rsidR="000E0B01" w:rsidRDefault="000E0B01" w:rsidP="00336B1A">
      <w:pPr>
        <w:jc w:val="both"/>
        <w:rPr>
          <w:rFonts w:ascii="Times New Roman" w:hAnsi="Times New Roman" w:cs="Times New Roman"/>
          <w:b/>
          <w:color w:val="365F91" w:themeColor="accent1" w:themeShade="BF"/>
          <w:sz w:val="28"/>
        </w:rPr>
      </w:pPr>
    </w:p>
    <w:p w:rsidR="000E0B01" w:rsidRDefault="000E0B01" w:rsidP="00336B1A">
      <w:pPr>
        <w:jc w:val="both"/>
        <w:rPr>
          <w:rFonts w:ascii="Times New Roman" w:hAnsi="Times New Roman" w:cs="Times New Roman"/>
          <w:b/>
          <w:color w:val="365F91" w:themeColor="accent1" w:themeShade="BF"/>
          <w:sz w:val="28"/>
        </w:rPr>
      </w:pPr>
    </w:p>
    <w:p w:rsidR="000E0B01" w:rsidRDefault="000E0B01" w:rsidP="00336B1A">
      <w:pPr>
        <w:jc w:val="both"/>
        <w:rPr>
          <w:rFonts w:ascii="Times New Roman" w:hAnsi="Times New Roman" w:cs="Times New Roman"/>
          <w:b/>
          <w:color w:val="365F91" w:themeColor="accent1" w:themeShade="BF"/>
          <w:sz w:val="28"/>
        </w:rPr>
      </w:pPr>
    </w:p>
    <w:p w:rsidR="000E0B01" w:rsidRDefault="000E0B01" w:rsidP="00336B1A">
      <w:pPr>
        <w:jc w:val="both"/>
        <w:rPr>
          <w:rFonts w:ascii="Times New Roman" w:hAnsi="Times New Roman" w:cs="Times New Roman"/>
          <w:b/>
          <w:color w:val="365F91" w:themeColor="accent1" w:themeShade="BF"/>
          <w:sz w:val="28"/>
        </w:rPr>
      </w:pPr>
    </w:p>
    <w:p w:rsidR="000E0B01" w:rsidRDefault="000E0B01" w:rsidP="00336B1A">
      <w:pPr>
        <w:jc w:val="both"/>
        <w:rPr>
          <w:rFonts w:ascii="Times New Roman" w:hAnsi="Times New Roman" w:cs="Times New Roman"/>
          <w:b/>
          <w:color w:val="365F91" w:themeColor="accent1" w:themeShade="BF"/>
          <w:sz w:val="28"/>
        </w:rPr>
      </w:pPr>
    </w:p>
    <w:p w:rsidR="000E0B01" w:rsidRDefault="000E0B01" w:rsidP="00336B1A">
      <w:pPr>
        <w:jc w:val="both"/>
        <w:rPr>
          <w:rFonts w:ascii="Times New Roman" w:hAnsi="Times New Roman" w:cs="Times New Roman"/>
          <w:b/>
          <w:color w:val="365F91" w:themeColor="accent1" w:themeShade="BF"/>
          <w:sz w:val="28"/>
        </w:rPr>
      </w:pPr>
    </w:p>
    <w:p w:rsidR="000E0B01" w:rsidRDefault="000E0B01" w:rsidP="00336B1A">
      <w:pPr>
        <w:jc w:val="both"/>
        <w:rPr>
          <w:rFonts w:ascii="Times New Roman" w:hAnsi="Times New Roman" w:cs="Times New Roman"/>
          <w:b/>
          <w:color w:val="365F91" w:themeColor="accent1" w:themeShade="BF"/>
          <w:sz w:val="28"/>
        </w:rPr>
      </w:pPr>
    </w:p>
    <w:p w:rsidR="000E0B01" w:rsidRDefault="000E0B01" w:rsidP="00336B1A">
      <w:pPr>
        <w:jc w:val="both"/>
        <w:rPr>
          <w:rFonts w:ascii="Times New Roman" w:hAnsi="Times New Roman" w:cs="Times New Roman"/>
          <w:b/>
          <w:color w:val="365F91" w:themeColor="accent1" w:themeShade="BF"/>
          <w:sz w:val="28"/>
        </w:rPr>
      </w:pPr>
    </w:p>
    <w:p w:rsidR="00B373D8" w:rsidRDefault="00B373D8" w:rsidP="00336B1A">
      <w:pPr>
        <w:jc w:val="both"/>
        <w:rPr>
          <w:rFonts w:ascii="Times New Roman" w:hAnsi="Times New Roman" w:cs="Times New Roman"/>
          <w:b/>
          <w:color w:val="365F91" w:themeColor="accent1" w:themeShade="BF"/>
          <w:sz w:val="28"/>
        </w:rPr>
      </w:pPr>
    </w:p>
    <w:p w:rsidR="000E0B01" w:rsidRDefault="000E0B01" w:rsidP="00336B1A">
      <w:pPr>
        <w:jc w:val="both"/>
        <w:rPr>
          <w:rFonts w:ascii="Times New Roman" w:hAnsi="Times New Roman" w:cs="Times New Roman"/>
          <w:b/>
          <w:color w:val="365F91" w:themeColor="accent1" w:themeShade="BF"/>
          <w:sz w:val="28"/>
        </w:rPr>
      </w:pPr>
    </w:p>
    <w:p w:rsidR="000E0B01" w:rsidRDefault="000E0B01" w:rsidP="00336B1A">
      <w:pPr>
        <w:jc w:val="both"/>
        <w:rPr>
          <w:rFonts w:ascii="Times New Roman" w:hAnsi="Times New Roman" w:cs="Times New Roman"/>
          <w:b/>
          <w:color w:val="365F91" w:themeColor="accent1" w:themeShade="BF"/>
          <w:sz w:val="28"/>
        </w:rPr>
      </w:pPr>
    </w:p>
    <w:p w:rsidR="000E0B01" w:rsidRPr="003D6AEB" w:rsidRDefault="000E0B01" w:rsidP="00336B1A">
      <w:pPr>
        <w:jc w:val="both"/>
        <w:rPr>
          <w:rFonts w:ascii="Times New Roman" w:hAnsi="Times New Roman" w:cs="Times New Roman"/>
          <w:b/>
          <w:color w:val="365F91" w:themeColor="accent1" w:themeShade="BF"/>
          <w:sz w:val="28"/>
        </w:rPr>
      </w:pPr>
    </w:p>
    <w:sdt>
      <w:sdtPr>
        <w:rPr>
          <w:rFonts w:asciiTheme="minorHAnsi" w:eastAsiaTheme="minorHAnsi" w:hAnsiTheme="minorHAnsi" w:cstheme="minorBidi"/>
          <w:b w:val="0"/>
          <w:bCs w:val="0"/>
          <w:color w:val="auto"/>
          <w:sz w:val="22"/>
          <w:szCs w:val="22"/>
          <w:lang w:val="bg-BG"/>
        </w:rPr>
        <w:id w:val="19547454"/>
        <w:docPartObj>
          <w:docPartGallery w:val="Table of Contents"/>
          <w:docPartUnique/>
        </w:docPartObj>
      </w:sdtPr>
      <w:sdtContent>
        <w:p w:rsidR="000E0B01" w:rsidRPr="00DF5A1F" w:rsidRDefault="000E0B01" w:rsidP="00336B1A">
          <w:pPr>
            <w:pStyle w:val="ab"/>
            <w:rPr>
              <w:color w:val="00B050"/>
              <w:lang w:val="bg-BG"/>
            </w:rPr>
          </w:pPr>
          <w:r w:rsidRPr="00DF5A1F">
            <w:rPr>
              <w:color w:val="00B050"/>
              <w:lang w:val="bg-BG"/>
            </w:rPr>
            <w:t>Съдържание</w:t>
          </w:r>
        </w:p>
        <w:p w:rsidR="000E0B01" w:rsidRPr="000E0B01" w:rsidRDefault="000E0B01" w:rsidP="00336B1A"/>
        <w:p w:rsidR="00A34A91" w:rsidRDefault="00B0704E">
          <w:pPr>
            <w:pStyle w:val="11"/>
            <w:tabs>
              <w:tab w:val="right" w:leader="dot" w:pos="9062"/>
            </w:tabs>
            <w:rPr>
              <w:rFonts w:eastAsiaTheme="minorEastAsia"/>
              <w:noProof/>
              <w:lang w:eastAsia="bg-BG"/>
            </w:rPr>
          </w:pPr>
          <w:r>
            <w:fldChar w:fldCharType="begin"/>
          </w:r>
          <w:r w:rsidR="000E0B01">
            <w:instrText xml:space="preserve"> TOC \o "1-3" \h \z \u </w:instrText>
          </w:r>
          <w:r>
            <w:fldChar w:fldCharType="separate"/>
          </w:r>
          <w:hyperlink w:anchor="_Toc500342014" w:history="1">
            <w:r w:rsidR="00A34A91" w:rsidRPr="00E96FF3">
              <w:rPr>
                <w:rStyle w:val="a6"/>
                <w:rFonts w:ascii="Times New Roman" w:hAnsi="Times New Roman" w:cs="Times New Roman"/>
                <w:noProof/>
              </w:rPr>
              <w:t>ОБОСНОВКА</w:t>
            </w:r>
            <w:r w:rsidR="00A34A91">
              <w:rPr>
                <w:noProof/>
                <w:webHidden/>
              </w:rPr>
              <w:tab/>
            </w:r>
            <w:r>
              <w:rPr>
                <w:noProof/>
                <w:webHidden/>
              </w:rPr>
              <w:fldChar w:fldCharType="begin"/>
            </w:r>
            <w:r w:rsidR="00A34A91">
              <w:rPr>
                <w:noProof/>
                <w:webHidden/>
              </w:rPr>
              <w:instrText xml:space="preserve"> PAGEREF _Toc500342014 \h </w:instrText>
            </w:r>
            <w:r>
              <w:rPr>
                <w:noProof/>
                <w:webHidden/>
              </w:rPr>
            </w:r>
            <w:r>
              <w:rPr>
                <w:noProof/>
                <w:webHidden/>
              </w:rPr>
              <w:fldChar w:fldCharType="separate"/>
            </w:r>
            <w:r w:rsidR="00DB3D9F">
              <w:rPr>
                <w:noProof/>
                <w:webHidden/>
              </w:rPr>
              <w:t>3</w:t>
            </w:r>
            <w:r>
              <w:rPr>
                <w:noProof/>
                <w:webHidden/>
              </w:rPr>
              <w:fldChar w:fldCharType="end"/>
            </w:r>
          </w:hyperlink>
        </w:p>
        <w:p w:rsidR="00A34A91" w:rsidRDefault="00B0704E">
          <w:pPr>
            <w:pStyle w:val="11"/>
            <w:tabs>
              <w:tab w:val="right" w:leader="dot" w:pos="9062"/>
            </w:tabs>
            <w:rPr>
              <w:rFonts w:eastAsiaTheme="minorEastAsia"/>
              <w:noProof/>
              <w:lang w:eastAsia="bg-BG"/>
            </w:rPr>
          </w:pPr>
          <w:hyperlink w:anchor="_Toc500342015" w:history="1">
            <w:r w:rsidR="00A34A91" w:rsidRPr="00E96FF3">
              <w:rPr>
                <w:rStyle w:val="a6"/>
                <w:rFonts w:ascii="Times New Roman" w:hAnsi="Times New Roman" w:cs="Times New Roman"/>
                <w:noProof/>
              </w:rPr>
              <w:t>1.СКЛЮЧВАНЕ НА ДОГОВОР</w:t>
            </w:r>
            <w:r w:rsidR="00A34A91">
              <w:rPr>
                <w:noProof/>
                <w:webHidden/>
              </w:rPr>
              <w:tab/>
            </w:r>
            <w:r>
              <w:rPr>
                <w:noProof/>
                <w:webHidden/>
              </w:rPr>
              <w:fldChar w:fldCharType="begin"/>
            </w:r>
            <w:r w:rsidR="00A34A91">
              <w:rPr>
                <w:noProof/>
                <w:webHidden/>
              </w:rPr>
              <w:instrText xml:space="preserve"> PAGEREF _Toc500342015 \h </w:instrText>
            </w:r>
            <w:r>
              <w:rPr>
                <w:noProof/>
                <w:webHidden/>
              </w:rPr>
            </w:r>
            <w:r>
              <w:rPr>
                <w:noProof/>
                <w:webHidden/>
              </w:rPr>
              <w:fldChar w:fldCharType="separate"/>
            </w:r>
            <w:r w:rsidR="00DB3D9F">
              <w:rPr>
                <w:noProof/>
                <w:webHidden/>
              </w:rPr>
              <w:t>3</w:t>
            </w:r>
            <w:r>
              <w:rPr>
                <w:noProof/>
                <w:webHidden/>
              </w:rPr>
              <w:fldChar w:fldCharType="end"/>
            </w:r>
          </w:hyperlink>
        </w:p>
        <w:p w:rsidR="00A34A91" w:rsidRDefault="00B0704E">
          <w:pPr>
            <w:pStyle w:val="11"/>
            <w:tabs>
              <w:tab w:val="right" w:leader="dot" w:pos="9062"/>
            </w:tabs>
            <w:rPr>
              <w:rFonts w:eastAsiaTheme="minorEastAsia"/>
              <w:noProof/>
              <w:lang w:eastAsia="bg-BG"/>
            </w:rPr>
          </w:pPr>
          <w:hyperlink w:anchor="_Toc500342016" w:history="1">
            <w:r w:rsidR="00A34A91" w:rsidRPr="00E96FF3">
              <w:rPr>
                <w:rStyle w:val="a6"/>
                <w:rFonts w:ascii="Times New Roman" w:hAnsi="Times New Roman" w:cs="Times New Roman"/>
                <w:noProof/>
              </w:rPr>
              <w:t>2.ТЕХНИЧЕСКО ИЗПЪЛНЕНИЕ НА ПРОЕКТИТЕ</w:t>
            </w:r>
            <w:r w:rsidR="00A34A91">
              <w:rPr>
                <w:noProof/>
                <w:webHidden/>
              </w:rPr>
              <w:tab/>
            </w:r>
            <w:r>
              <w:rPr>
                <w:noProof/>
                <w:webHidden/>
              </w:rPr>
              <w:fldChar w:fldCharType="begin"/>
            </w:r>
            <w:r w:rsidR="00A34A91">
              <w:rPr>
                <w:noProof/>
                <w:webHidden/>
              </w:rPr>
              <w:instrText xml:space="preserve"> PAGEREF _Toc500342016 \h </w:instrText>
            </w:r>
            <w:r>
              <w:rPr>
                <w:noProof/>
                <w:webHidden/>
              </w:rPr>
            </w:r>
            <w:r>
              <w:rPr>
                <w:noProof/>
                <w:webHidden/>
              </w:rPr>
              <w:fldChar w:fldCharType="separate"/>
            </w:r>
            <w:r w:rsidR="00DB3D9F">
              <w:rPr>
                <w:noProof/>
                <w:webHidden/>
              </w:rPr>
              <w:t>4</w:t>
            </w:r>
            <w:r>
              <w:rPr>
                <w:noProof/>
                <w:webHidden/>
              </w:rPr>
              <w:fldChar w:fldCharType="end"/>
            </w:r>
          </w:hyperlink>
        </w:p>
        <w:p w:rsidR="00A34A91" w:rsidRDefault="00B0704E">
          <w:pPr>
            <w:pStyle w:val="11"/>
            <w:tabs>
              <w:tab w:val="right" w:leader="dot" w:pos="9062"/>
            </w:tabs>
            <w:rPr>
              <w:rFonts w:eastAsiaTheme="minorEastAsia"/>
              <w:noProof/>
              <w:lang w:eastAsia="bg-BG"/>
            </w:rPr>
          </w:pPr>
          <w:hyperlink w:anchor="_Toc500342017" w:history="1">
            <w:r w:rsidR="00A34A91" w:rsidRPr="00E96FF3">
              <w:rPr>
                <w:rStyle w:val="a6"/>
                <w:rFonts w:ascii="Times New Roman" w:hAnsi="Times New Roman" w:cs="Times New Roman"/>
                <w:noProof/>
                <w:lang w:val="en-US"/>
              </w:rPr>
              <w:t xml:space="preserve">3. </w:t>
            </w:r>
            <w:r w:rsidR="00A34A91" w:rsidRPr="00E96FF3">
              <w:rPr>
                <w:rStyle w:val="a6"/>
                <w:rFonts w:ascii="Times New Roman" w:hAnsi="Times New Roman" w:cs="Times New Roman"/>
                <w:noProof/>
              </w:rPr>
              <w:t>ФИНАНСОВО ИЗПЪЛНЕНИЕ НА ПРОЕКТИТЕ И ПЛАЩАНЕ</w:t>
            </w:r>
            <w:r w:rsidR="00A34A91">
              <w:rPr>
                <w:noProof/>
                <w:webHidden/>
              </w:rPr>
              <w:tab/>
            </w:r>
            <w:r>
              <w:rPr>
                <w:noProof/>
                <w:webHidden/>
              </w:rPr>
              <w:fldChar w:fldCharType="begin"/>
            </w:r>
            <w:r w:rsidR="00A34A91">
              <w:rPr>
                <w:noProof/>
                <w:webHidden/>
              </w:rPr>
              <w:instrText xml:space="preserve"> PAGEREF _Toc500342017 \h </w:instrText>
            </w:r>
            <w:r>
              <w:rPr>
                <w:noProof/>
                <w:webHidden/>
              </w:rPr>
            </w:r>
            <w:r>
              <w:rPr>
                <w:noProof/>
                <w:webHidden/>
              </w:rPr>
              <w:fldChar w:fldCharType="separate"/>
            </w:r>
            <w:r w:rsidR="00DB3D9F">
              <w:rPr>
                <w:noProof/>
                <w:webHidden/>
              </w:rPr>
              <w:t>6</w:t>
            </w:r>
            <w:r>
              <w:rPr>
                <w:noProof/>
                <w:webHidden/>
              </w:rPr>
              <w:fldChar w:fldCharType="end"/>
            </w:r>
          </w:hyperlink>
        </w:p>
        <w:p w:rsidR="00A34A91" w:rsidRDefault="00B0704E">
          <w:pPr>
            <w:pStyle w:val="11"/>
            <w:tabs>
              <w:tab w:val="right" w:leader="dot" w:pos="9062"/>
            </w:tabs>
            <w:rPr>
              <w:rFonts w:eastAsiaTheme="minorEastAsia"/>
              <w:noProof/>
              <w:lang w:eastAsia="bg-BG"/>
            </w:rPr>
          </w:pPr>
          <w:hyperlink w:anchor="_Toc500342018" w:history="1">
            <w:r w:rsidR="00A34A91" w:rsidRPr="00E96FF3">
              <w:rPr>
                <w:rStyle w:val="a6"/>
                <w:rFonts w:ascii="Times New Roman" w:hAnsi="Times New Roman" w:cs="Times New Roman"/>
                <w:noProof/>
              </w:rPr>
              <w:t>4. ДЕЙНОСТИ СЛЕД ПОЛУЧАВАНЕ НА ПОМОЩТА</w:t>
            </w:r>
            <w:r w:rsidR="00A34A91">
              <w:rPr>
                <w:noProof/>
                <w:webHidden/>
              </w:rPr>
              <w:tab/>
            </w:r>
            <w:r>
              <w:rPr>
                <w:noProof/>
                <w:webHidden/>
              </w:rPr>
              <w:fldChar w:fldCharType="begin"/>
            </w:r>
            <w:r w:rsidR="00A34A91">
              <w:rPr>
                <w:noProof/>
                <w:webHidden/>
              </w:rPr>
              <w:instrText xml:space="preserve"> PAGEREF _Toc500342018 \h </w:instrText>
            </w:r>
            <w:r>
              <w:rPr>
                <w:noProof/>
                <w:webHidden/>
              </w:rPr>
            </w:r>
            <w:r>
              <w:rPr>
                <w:noProof/>
                <w:webHidden/>
              </w:rPr>
              <w:fldChar w:fldCharType="separate"/>
            </w:r>
            <w:r w:rsidR="00DB3D9F">
              <w:rPr>
                <w:noProof/>
                <w:webHidden/>
              </w:rPr>
              <w:t>11</w:t>
            </w:r>
            <w:r>
              <w:rPr>
                <w:noProof/>
                <w:webHidden/>
              </w:rPr>
              <w:fldChar w:fldCharType="end"/>
            </w:r>
          </w:hyperlink>
        </w:p>
        <w:p w:rsidR="00A34A91" w:rsidRDefault="00B0704E">
          <w:pPr>
            <w:pStyle w:val="11"/>
            <w:tabs>
              <w:tab w:val="right" w:leader="dot" w:pos="9062"/>
            </w:tabs>
            <w:rPr>
              <w:rFonts w:eastAsiaTheme="minorEastAsia"/>
              <w:noProof/>
              <w:lang w:eastAsia="bg-BG"/>
            </w:rPr>
          </w:pPr>
          <w:hyperlink w:anchor="_Toc500342019" w:history="1">
            <w:r w:rsidR="00A34A91" w:rsidRPr="00E96FF3">
              <w:rPr>
                <w:rStyle w:val="a6"/>
                <w:rFonts w:ascii="Times New Roman" w:hAnsi="Times New Roman" w:cs="Times New Roman"/>
                <w:noProof/>
              </w:rPr>
              <w:t>5</w:t>
            </w:r>
            <w:r w:rsidR="00A34A91" w:rsidRPr="00E96FF3">
              <w:rPr>
                <w:rStyle w:val="a6"/>
                <w:rFonts w:ascii="Times New Roman" w:hAnsi="Times New Roman" w:cs="Times New Roman"/>
                <w:noProof/>
                <w:lang w:val="en-US"/>
              </w:rPr>
              <w:t xml:space="preserve">. </w:t>
            </w:r>
            <w:r w:rsidR="00A34A91" w:rsidRPr="00E96FF3">
              <w:rPr>
                <w:rStyle w:val="a6"/>
                <w:rFonts w:ascii="Times New Roman" w:hAnsi="Times New Roman" w:cs="Times New Roman"/>
                <w:noProof/>
              </w:rPr>
              <w:t>МЕРКИ ЗА ИНФОРМИРАНЕ И ПУБЛИЧНОСТ</w:t>
            </w:r>
            <w:r w:rsidR="00A34A91">
              <w:rPr>
                <w:noProof/>
                <w:webHidden/>
              </w:rPr>
              <w:tab/>
            </w:r>
            <w:r>
              <w:rPr>
                <w:noProof/>
                <w:webHidden/>
              </w:rPr>
              <w:fldChar w:fldCharType="begin"/>
            </w:r>
            <w:r w:rsidR="00A34A91">
              <w:rPr>
                <w:noProof/>
                <w:webHidden/>
              </w:rPr>
              <w:instrText xml:space="preserve"> PAGEREF _Toc500342019 \h </w:instrText>
            </w:r>
            <w:r>
              <w:rPr>
                <w:noProof/>
                <w:webHidden/>
              </w:rPr>
            </w:r>
            <w:r>
              <w:rPr>
                <w:noProof/>
                <w:webHidden/>
              </w:rPr>
              <w:fldChar w:fldCharType="separate"/>
            </w:r>
            <w:r w:rsidR="00DB3D9F">
              <w:rPr>
                <w:noProof/>
                <w:webHidden/>
              </w:rPr>
              <w:t>12</w:t>
            </w:r>
            <w:r>
              <w:rPr>
                <w:noProof/>
                <w:webHidden/>
              </w:rPr>
              <w:fldChar w:fldCharType="end"/>
            </w:r>
          </w:hyperlink>
        </w:p>
        <w:p w:rsidR="00A34A91" w:rsidRDefault="00B0704E">
          <w:pPr>
            <w:pStyle w:val="11"/>
            <w:tabs>
              <w:tab w:val="right" w:leader="dot" w:pos="9062"/>
            </w:tabs>
            <w:rPr>
              <w:rFonts w:eastAsiaTheme="minorEastAsia"/>
              <w:noProof/>
              <w:lang w:eastAsia="bg-BG"/>
            </w:rPr>
          </w:pPr>
          <w:hyperlink w:anchor="_Toc500342020" w:history="1">
            <w:r w:rsidR="00A34A91" w:rsidRPr="00E96FF3">
              <w:rPr>
                <w:rStyle w:val="a6"/>
                <w:rFonts w:ascii="Times New Roman" w:hAnsi="Times New Roman" w:cs="Times New Roman"/>
                <w:noProof/>
              </w:rPr>
              <w:t>6. ПРИЛОЖЕНИЯ КЪМ УСЛОВИЯТА ЗА ИЗПЪЛНЕНИЕ</w:t>
            </w:r>
            <w:r w:rsidR="00A34A91">
              <w:rPr>
                <w:noProof/>
                <w:webHidden/>
              </w:rPr>
              <w:tab/>
            </w:r>
            <w:r>
              <w:rPr>
                <w:noProof/>
                <w:webHidden/>
              </w:rPr>
              <w:fldChar w:fldCharType="begin"/>
            </w:r>
            <w:r w:rsidR="00A34A91">
              <w:rPr>
                <w:noProof/>
                <w:webHidden/>
              </w:rPr>
              <w:instrText xml:space="preserve"> PAGEREF _Toc500342020 \h </w:instrText>
            </w:r>
            <w:r>
              <w:rPr>
                <w:noProof/>
                <w:webHidden/>
              </w:rPr>
            </w:r>
            <w:r>
              <w:rPr>
                <w:noProof/>
                <w:webHidden/>
              </w:rPr>
              <w:fldChar w:fldCharType="separate"/>
            </w:r>
            <w:r w:rsidR="00DB3D9F">
              <w:rPr>
                <w:noProof/>
                <w:webHidden/>
              </w:rPr>
              <w:t>13</w:t>
            </w:r>
            <w:r>
              <w:rPr>
                <w:noProof/>
                <w:webHidden/>
              </w:rPr>
              <w:fldChar w:fldCharType="end"/>
            </w:r>
          </w:hyperlink>
        </w:p>
        <w:p w:rsidR="000E0B01" w:rsidRDefault="00B0704E" w:rsidP="00336B1A">
          <w:r>
            <w:fldChar w:fldCharType="end"/>
          </w:r>
        </w:p>
      </w:sdtContent>
    </w:sdt>
    <w:p w:rsidR="00516E0E" w:rsidRDefault="00516E0E" w:rsidP="00336B1A">
      <w:pPr>
        <w:jc w:val="both"/>
        <w:rPr>
          <w:rFonts w:ascii="Times New Roman" w:hAnsi="Times New Roman" w:cs="Times New Roman"/>
          <w:b/>
          <w:sz w:val="28"/>
        </w:rPr>
      </w:pPr>
    </w:p>
    <w:p w:rsidR="000E0B01" w:rsidRDefault="000E0B01" w:rsidP="00336B1A">
      <w:pPr>
        <w:jc w:val="both"/>
        <w:rPr>
          <w:rFonts w:ascii="Times New Roman" w:hAnsi="Times New Roman" w:cs="Times New Roman"/>
          <w:b/>
          <w:sz w:val="28"/>
        </w:rPr>
      </w:pPr>
    </w:p>
    <w:p w:rsidR="000E0B01" w:rsidRDefault="000E0B01" w:rsidP="00336B1A">
      <w:pPr>
        <w:jc w:val="both"/>
        <w:rPr>
          <w:rFonts w:ascii="Times New Roman" w:hAnsi="Times New Roman" w:cs="Times New Roman"/>
          <w:b/>
          <w:sz w:val="28"/>
        </w:rPr>
      </w:pPr>
    </w:p>
    <w:p w:rsidR="000E0B01" w:rsidRDefault="000E0B01" w:rsidP="00336B1A">
      <w:pPr>
        <w:jc w:val="both"/>
        <w:rPr>
          <w:rFonts w:ascii="Times New Roman" w:hAnsi="Times New Roman" w:cs="Times New Roman"/>
          <w:b/>
          <w:sz w:val="28"/>
        </w:rPr>
      </w:pPr>
    </w:p>
    <w:p w:rsidR="000E0B01" w:rsidRDefault="000E0B01" w:rsidP="00336B1A">
      <w:pPr>
        <w:jc w:val="both"/>
        <w:rPr>
          <w:rFonts w:ascii="Times New Roman" w:hAnsi="Times New Roman" w:cs="Times New Roman"/>
          <w:b/>
          <w:sz w:val="28"/>
        </w:rPr>
      </w:pPr>
    </w:p>
    <w:p w:rsidR="000E0B01" w:rsidRDefault="000E0B01" w:rsidP="00336B1A">
      <w:pPr>
        <w:jc w:val="both"/>
        <w:rPr>
          <w:rFonts w:ascii="Times New Roman" w:hAnsi="Times New Roman" w:cs="Times New Roman"/>
          <w:b/>
          <w:sz w:val="28"/>
        </w:rPr>
      </w:pPr>
    </w:p>
    <w:p w:rsidR="000E0B01" w:rsidRDefault="000E0B01" w:rsidP="00336B1A">
      <w:pPr>
        <w:jc w:val="both"/>
        <w:rPr>
          <w:rFonts w:ascii="Times New Roman" w:hAnsi="Times New Roman" w:cs="Times New Roman"/>
          <w:b/>
          <w:sz w:val="28"/>
        </w:rPr>
      </w:pPr>
    </w:p>
    <w:p w:rsidR="000E0B01" w:rsidRDefault="000E0B01" w:rsidP="00336B1A">
      <w:pPr>
        <w:jc w:val="both"/>
        <w:rPr>
          <w:rFonts w:ascii="Times New Roman" w:hAnsi="Times New Roman" w:cs="Times New Roman"/>
          <w:b/>
          <w:sz w:val="28"/>
        </w:rPr>
      </w:pPr>
    </w:p>
    <w:p w:rsidR="000E0B01" w:rsidRDefault="000E0B01" w:rsidP="00336B1A">
      <w:pPr>
        <w:jc w:val="both"/>
        <w:rPr>
          <w:rFonts w:ascii="Times New Roman" w:hAnsi="Times New Roman" w:cs="Times New Roman"/>
          <w:b/>
          <w:sz w:val="28"/>
        </w:rPr>
      </w:pPr>
    </w:p>
    <w:p w:rsidR="000E0B01" w:rsidRDefault="000E0B01" w:rsidP="00336B1A">
      <w:pPr>
        <w:jc w:val="both"/>
        <w:rPr>
          <w:rFonts w:ascii="Times New Roman" w:hAnsi="Times New Roman" w:cs="Times New Roman"/>
          <w:b/>
          <w:sz w:val="28"/>
        </w:rPr>
      </w:pPr>
    </w:p>
    <w:p w:rsidR="000E0B01" w:rsidRDefault="000E0B01" w:rsidP="00336B1A">
      <w:pPr>
        <w:jc w:val="both"/>
        <w:rPr>
          <w:rFonts w:ascii="Times New Roman" w:hAnsi="Times New Roman" w:cs="Times New Roman"/>
          <w:b/>
          <w:sz w:val="28"/>
        </w:rPr>
      </w:pPr>
    </w:p>
    <w:p w:rsidR="00D74B35" w:rsidRDefault="00D74B35">
      <w:pPr>
        <w:rPr>
          <w:rFonts w:ascii="Times New Roman" w:hAnsi="Times New Roman" w:cs="Times New Roman"/>
          <w:b/>
          <w:sz w:val="28"/>
        </w:rPr>
      </w:pPr>
      <w:r>
        <w:rPr>
          <w:rFonts w:ascii="Times New Roman" w:hAnsi="Times New Roman" w:cs="Times New Roman"/>
          <w:b/>
          <w:sz w:val="28"/>
        </w:rPr>
        <w:br w:type="page"/>
      </w:r>
    </w:p>
    <w:p w:rsidR="000E0B01" w:rsidRPr="000E0B01" w:rsidRDefault="000E0B01" w:rsidP="00336B1A"/>
    <w:p w:rsidR="00516E0E" w:rsidRPr="00DF5A1F" w:rsidRDefault="00516E0E" w:rsidP="00336B1A">
      <w:pPr>
        <w:pStyle w:val="1"/>
        <w:pBdr>
          <w:bottom w:val="single" w:sz="4" w:space="1" w:color="auto"/>
        </w:pBdr>
        <w:spacing w:before="0"/>
        <w:ind w:firstLine="426"/>
        <w:jc w:val="both"/>
        <w:rPr>
          <w:rFonts w:ascii="Times New Roman" w:hAnsi="Times New Roman" w:cs="Times New Roman"/>
          <w:color w:val="00B050"/>
          <w:sz w:val="24"/>
          <w:szCs w:val="24"/>
        </w:rPr>
      </w:pPr>
      <w:bookmarkStart w:id="0" w:name="_Toc500342014"/>
      <w:r w:rsidRPr="00DF5A1F">
        <w:rPr>
          <w:rFonts w:ascii="Times New Roman" w:hAnsi="Times New Roman" w:cs="Times New Roman"/>
          <w:color w:val="00B050"/>
          <w:sz w:val="24"/>
          <w:szCs w:val="24"/>
        </w:rPr>
        <w:t>ОБОСНОВКА</w:t>
      </w:r>
      <w:bookmarkEnd w:id="0"/>
    </w:p>
    <w:p w:rsidR="000E0B01" w:rsidRPr="00623D88" w:rsidRDefault="00623D88" w:rsidP="00336B1A">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Прилагането на мярка 7.2 </w:t>
      </w:r>
      <w:r w:rsidRPr="00623D88">
        <w:rPr>
          <w:rFonts w:ascii="Times New Roman" w:hAnsi="Times New Roman" w:cs="Times New Roman"/>
          <w:sz w:val="24"/>
          <w:szCs w:val="24"/>
        </w:rPr>
        <w:t>„Инвестиции в създаването, подобряването или разширяването на всички видове малка по мащаби инфраструктура“</w:t>
      </w:r>
      <w:r>
        <w:rPr>
          <w:rFonts w:ascii="Times New Roman" w:hAnsi="Times New Roman" w:cs="Times New Roman"/>
          <w:sz w:val="24"/>
          <w:szCs w:val="24"/>
        </w:rPr>
        <w:t xml:space="preserve">, финансирана от стратегията за ВОМР на </w:t>
      </w:r>
      <w:r w:rsidR="00731111">
        <w:rPr>
          <w:rFonts w:ascii="Times New Roman" w:hAnsi="Times New Roman" w:cs="Times New Roman"/>
          <w:sz w:val="24"/>
          <w:szCs w:val="24"/>
        </w:rPr>
        <w:t>„</w:t>
      </w:r>
      <w:r>
        <w:rPr>
          <w:rFonts w:ascii="Times New Roman" w:hAnsi="Times New Roman" w:cs="Times New Roman"/>
          <w:sz w:val="24"/>
          <w:szCs w:val="24"/>
        </w:rPr>
        <w:t xml:space="preserve">МИГ </w:t>
      </w:r>
      <w:r w:rsidR="00DE7A09">
        <w:rPr>
          <w:rFonts w:ascii="Times New Roman" w:hAnsi="Times New Roman" w:cs="Times New Roman"/>
          <w:sz w:val="24"/>
          <w:szCs w:val="24"/>
        </w:rPr>
        <w:t>Главиница-Ситово Крайдунавска Добруджа</w:t>
      </w:r>
      <w:r w:rsidR="00731111">
        <w:rPr>
          <w:rFonts w:ascii="Times New Roman" w:hAnsi="Times New Roman" w:cs="Times New Roman"/>
          <w:sz w:val="24"/>
          <w:szCs w:val="24"/>
        </w:rPr>
        <w:t>”</w:t>
      </w:r>
      <w:r w:rsidR="00B373D8">
        <w:rPr>
          <w:rFonts w:ascii="Times New Roman" w:hAnsi="Times New Roman" w:cs="Times New Roman"/>
          <w:sz w:val="24"/>
          <w:szCs w:val="24"/>
        </w:rPr>
        <w:t>,</w:t>
      </w:r>
      <w:r>
        <w:rPr>
          <w:rFonts w:ascii="Times New Roman" w:hAnsi="Times New Roman" w:cs="Times New Roman"/>
          <w:sz w:val="24"/>
          <w:szCs w:val="24"/>
        </w:rPr>
        <w:t xml:space="preserve"> цели </w:t>
      </w:r>
      <w:r w:rsidRPr="00623D88">
        <w:rPr>
          <w:rFonts w:ascii="Times New Roman" w:hAnsi="Times New Roman" w:cs="Times New Roman"/>
          <w:sz w:val="24"/>
          <w:szCs w:val="24"/>
        </w:rPr>
        <w:t>осигуряване на инвестиции за подобряване на публичната инфраструктура, която  е основен фактор за осигуряване на базови услуги на населението в градовете и в селата и за</w:t>
      </w:r>
      <w:r>
        <w:rPr>
          <w:rFonts w:ascii="Times New Roman" w:hAnsi="Times New Roman" w:cs="Times New Roman"/>
          <w:sz w:val="24"/>
          <w:szCs w:val="24"/>
        </w:rPr>
        <w:t xml:space="preserve"> осигуряване на достъпа до тях; </w:t>
      </w:r>
      <w:r w:rsidRPr="00623D88">
        <w:rPr>
          <w:rFonts w:ascii="Times New Roman" w:hAnsi="Times New Roman" w:cs="Times New Roman"/>
          <w:sz w:val="24"/>
          <w:szCs w:val="24"/>
        </w:rPr>
        <w:t>подобряване на  физическата среда в обектите и съоръженията за реализиране на услугите в сферата на образованието и социалните грижи, науката и културата, водоснабдяването и канализацията, енергоснабдяването, телекомуникациите, транспорта, благоустройството, физическата култура, спорта и отдиха.</w:t>
      </w:r>
    </w:p>
    <w:p w:rsidR="003D6AEB" w:rsidRDefault="00516E0E" w:rsidP="00336B1A">
      <w:pPr>
        <w:spacing w:after="0"/>
        <w:ind w:firstLine="426"/>
        <w:jc w:val="both"/>
        <w:rPr>
          <w:rFonts w:ascii="Times New Roman" w:hAnsi="Times New Roman" w:cs="Times New Roman"/>
          <w:sz w:val="24"/>
          <w:szCs w:val="24"/>
        </w:rPr>
      </w:pPr>
      <w:r w:rsidRPr="00623D88">
        <w:rPr>
          <w:rFonts w:ascii="Times New Roman" w:hAnsi="Times New Roman" w:cs="Times New Roman"/>
          <w:sz w:val="24"/>
          <w:szCs w:val="24"/>
        </w:rPr>
        <w:t>Указания</w:t>
      </w:r>
      <w:r w:rsidR="003D54AB" w:rsidRPr="00623D88">
        <w:rPr>
          <w:rFonts w:ascii="Times New Roman" w:hAnsi="Times New Roman" w:cs="Times New Roman"/>
          <w:sz w:val="24"/>
          <w:szCs w:val="24"/>
        </w:rPr>
        <w:t>та за изпълнение на проекти</w:t>
      </w:r>
      <w:r w:rsidRPr="00623D88">
        <w:rPr>
          <w:rFonts w:ascii="Times New Roman" w:hAnsi="Times New Roman" w:cs="Times New Roman"/>
          <w:sz w:val="24"/>
          <w:szCs w:val="24"/>
        </w:rPr>
        <w:t xml:space="preserve"> са неразделна част от документацията по чл.26, ал.1 на ЗУСЕСИФ за настоящата процедура за подбор на проектиза предоставяне на безвъзмездна финансова помощ по </w:t>
      </w:r>
      <w:r w:rsidR="003D54AB" w:rsidRPr="00623D88">
        <w:rPr>
          <w:rFonts w:ascii="Times New Roman" w:hAnsi="Times New Roman" w:cs="Times New Roman"/>
          <w:sz w:val="24"/>
          <w:szCs w:val="24"/>
        </w:rPr>
        <w:t>мярка 7.2 „Инвестиции в създаването, подобряването или разширяването на всички</w:t>
      </w:r>
      <w:r w:rsidR="00AC6E81" w:rsidRPr="00623D88">
        <w:rPr>
          <w:rFonts w:ascii="Times New Roman" w:hAnsi="Times New Roman" w:cs="Times New Roman"/>
          <w:sz w:val="24"/>
          <w:szCs w:val="24"/>
        </w:rPr>
        <w:t xml:space="preserve"> видове малка по мащаби инфрастр</w:t>
      </w:r>
      <w:r w:rsidR="003D54AB" w:rsidRPr="00623D88">
        <w:rPr>
          <w:rFonts w:ascii="Times New Roman" w:hAnsi="Times New Roman" w:cs="Times New Roman"/>
          <w:sz w:val="24"/>
          <w:szCs w:val="24"/>
        </w:rPr>
        <w:t>уктура” от Програмата за развитие на селските райони 2014 – 2020 година.</w:t>
      </w:r>
    </w:p>
    <w:p w:rsidR="008F6649" w:rsidRPr="00623D88" w:rsidRDefault="008F6649" w:rsidP="00336B1A">
      <w:pPr>
        <w:spacing w:after="0"/>
        <w:ind w:firstLine="426"/>
        <w:jc w:val="both"/>
        <w:rPr>
          <w:rFonts w:ascii="Times New Roman" w:hAnsi="Times New Roman" w:cs="Times New Roman"/>
          <w:sz w:val="24"/>
          <w:szCs w:val="24"/>
        </w:rPr>
      </w:pPr>
    </w:p>
    <w:p w:rsidR="008F0585" w:rsidRPr="00DF5A1F" w:rsidRDefault="008F0585" w:rsidP="008F0585">
      <w:pPr>
        <w:pStyle w:val="1"/>
        <w:ind w:firstLine="426"/>
        <w:rPr>
          <w:rFonts w:ascii="Times New Roman" w:hAnsi="Times New Roman" w:cs="Times New Roman"/>
          <w:color w:val="00B050"/>
          <w:sz w:val="24"/>
          <w:szCs w:val="24"/>
          <w:u w:val="single"/>
        </w:rPr>
      </w:pPr>
      <w:bookmarkStart w:id="1" w:name="_Toc500342015"/>
      <w:r w:rsidRPr="00DF5A1F">
        <w:rPr>
          <w:rFonts w:ascii="Times New Roman" w:hAnsi="Times New Roman" w:cs="Times New Roman"/>
          <w:color w:val="00B050"/>
          <w:sz w:val="24"/>
          <w:szCs w:val="24"/>
          <w:u w:val="single"/>
        </w:rPr>
        <w:t>1.СКЛЮЧВАНЕ НА ДОГОВОР</w:t>
      </w:r>
      <w:bookmarkEnd w:id="1"/>
    </w:p>
    <w:p w:rsidR="008F0585" w:rsidRPr="008F0585" w:rsidRDefault="008F0585" w:rsidP="008F0585">
      <w:pPr>
        <w:spacing w:after="0"/>
        <w:ind w:firstLine="426"/>
        <w:jc w:val="both"/>
        <w:rPr>
          <w:rFonts w:ascii="Times New Roman" w:hAnsi="Times New Roman" w:cs="Times New Roman"/>
          <w:sz w:val="24"/>
          <w:szCs w:val="24"/>
        </w:rPr>
      </w:pPr>
      <w:r>
        <w:rPr>
          <w:rFonts w:ascii="Times New Roman" w:hAnsi="Times New Roman" w:cs="Times New Roman"/>
          <w:sz w:val="24"/>
          <w:szCs w:val="24"/>
        </w:rPr>
        <w:t xml:space="preserve">1. </w:t>
      </w:r>
      <w:r w:rsidRPr="008F0585">
        <w:rPr>
          <w:rFonts w:ascii="Times New Roman" w:hAnsi="Times New Roman" w:cs="Times New Roman"/>
          <w:sz w:val="24"/>
          <w:szCs w:val="24"/>
        </w:rPr>
        <w:t>Преди издаване на заповед за одобрение на проектното предложение ДФЗ изисква от кандидата да представи в срок до 10 работни дни от уведомяването:</w:t>
      </w:r>
    </w:p>
    <w:p w:rsidR="008F0585" w:rsidRPr="008F0585" w:rsidRDefault="00151616" w:rsidP="008F0585">
      <w:pPr>
        <w:pStyle w:val="ac"/>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С</w:t>
      </w:r>
      <w:r w:rsidR="008F0585" w:rsidRPr="008F0585">
        <w:rPr>
          <w:rFonts w:ascii="Times New Roman" w:hAnsi="Times New Roman" w:cs="Times New Roman"/>
          <w:sz w:val="24"/>
          <w:szCs w:val="24"/>
        </w:rPr>
        <w:t>видетелство за съдимост от представляващия/те кандидата; когато кандидат е МИГ, свидетелство за съдимост се предоставя и от членовете на колективния им управителен орган, а когато член на колективния управителен орган е юридическо лице, свидетелство за съдимост се представя от неговия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 МИГ, издадено не по-късно от 6 месеца преди представянето му;</w:t>
      </w:r>
    </w:p>
    <w:p w:rsidR="00151616" w:rsidRDefault="00151616" w:rsidP="00C87C31">
      <w:pPr>
        <w:pStyle w:val="ac"/>
        <w:numPr>
          <w:ilvl w:val="0"/>
          <w:numId w:val="5"/>
        </w:numPr>
        <w:spacing w:after="0"/>
        <w:jc w:val="both"/>
        <w:rPr>
          <w:rFonts w:ascii="Times New Roman" w:hAnsi="Times New Roman" w:cs="Times New Roman"/>
          <w:sz w:val="24"/>
          <w:szCs w:val="24"/>
        </w:rPr>
      </w:pPr>
      <w:r w:rsidRPr="00151616">
        <w:rPr>
          <w:rFonts w:ascii="Times New Roman" w:hAnsi="Times New Roman" w:cs="Times New Roman"/>
          <w:sz w:val="24"/>
          <w:szCs w:val="24"/>
        </w:rPr>
        <w:t xml:space="preserve">Декларация съгласно приложение № 6 от Наредба 22 от представляващия/те кандидата, а когато член на колективния управителен орган е юридическо лице, декларация се представя от техния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w:t>
      </w:r>
      <w:r w:rsidRPr="000E193B">
        <w:rPr>
          <w:rFonts w:ascii="Times New Roman" w:hAnsi="Times New Roman" w:cs="Times New Roman"/>
          <w:sz w:val="24"/>
          <w:szCs w:val="24"/>
        </w:rPr>
        <w:t xml:space="preserve">кандидата- </w:t>
      </w:r>
      <w:r w:rsidR="000E193B" w:rsidRPr="000E193B">
        <w:rPr>
          <w:rFonts w:ascii="Times New Roman" w:hAnsi="Times New Roman" w:cs="Times New Roman"/>
          <w:sz w:val="24"/>
          <w:szCs w:val="24"/>
        </w:rPr>
        <w:t>Приложение № 4</w:t>
      </w:r>
      <w:r w:rsidRPr="00151616">
        <w:rPr>
          <w:rFonts w:ascii="Times New Roman" w:hAnsi="Times New Roman" w:cs="Times New Roman"/>
          <w:sz w:val="24"/>
          <w:szCs w:val="24"/>
        </w:rPr>
        <w:t xml:space="preserve"> от Условията за кандидатстване</w:t>
      </w:r>
      <w:r>
        <w:rPr>
          <w:rFonts w:ascii="Times New Roman" w:hAnsi="Times New Roman" w:cs="Times New Roman"/>
          <w:sz w:val="24"/>
          <w:szCs w:val="24"/>
        </w:rPr>
        <w:t>;</w:t>
      </w:r>
    </w:p>
    <w:p w:rsidR="008F0585" w:rsidRPr="00151616" w:rsidRDefault="00151616" w:rsidP="00C87C31">
      <w:pPr>
        <w:pStyle w:val="ac"/>
        <w:numPr>
          <w:ilvl w:val="0"/>
          <w:numId w:val="5"/>
        </w:numPr>
        <w:spacing w:after="0"/>
        <w:jc w:val="both"/>
        <w:rPr>
          <w:rFonts w:ascii="Times New Roman" w:hAnsi="Times New Roman" w:cs="Times New Roman"/>
          <w:sz w:val="24"/>
          <w:szCs w:val="24"/>
        </w:rPr>
      </w:pPr>
      <w:r w:rsidRPr="00151616">
        <w:rPr>
          <w:rFonts w:ascii="Times New Roman" w:hAnsi="Times New Roman" w:cs="Times New Roman"/>
          <w:sz w:val="24"/>
          <w:szCs w:val="24"/>
        </w:rPr>
        <w:t xml:space="preserve">Декларация за нередности съгласно </w:t>
      </w:r>
      <w:r w:rsidRPr="000E193B">
        <w:rPr>
          <w:rFonts w:ascii="Times New Roman" w:hAnsi="Times New Roman" w:cs="Times New Roman"/>
          <w:sz w:val="24"/>
          <w:szCs w:val="24"/>
        </w:rPr>
        <w:t>приложение № 10</w:t>
      </w:r>
      <w:r w:rsidRPr="00151616">
        <w:rPr>
          <w:rFonts w:ascii="Times New Roman" w:hAnsi="Times New Roman" w:cs="Times New Roman"/>
          <w:sz w:val="24"/>
          <w:szCs w:val="24"/>
        </w:rPr>
        <w:t xml:space="preserve"> от Наредба 22 от представляващия/те кандидата, както и от лицата с правомощия за вземане на решения или контрол по отношение на кандидат </w:t>
      </w:r>
      <w:r w:rsidRPr="000E193B">
        <w:rPr>
          <w:rFonts w:ascii="Times New Roman" w:hAnsi="Times New Roman" w:cs="Times New Roman"/>
          <w:sz w:val="24"/>
          <w:szCs w:val="24"/>
        </w:rPr>
        <w:t xml:space="preserve">– Приложение № </w:t>
      </w:r>
      <w:r w:rsidR="000E193B" w:rsidRPr="000E193B">
        <w:rPr>
          <w:rFonts w:ascii="Times New Roman" w:hAnsi="Times New Roman" w:cs="Times New Roman"/>
          <w:sz w:val="24"/>
          <w:szCs w:val="24"/>
        </w:rPr>
        <w:t>5</w:t>
      </w:r>
      <w:r w:rsidRPr="000E193B">
        <w:rPr>
          <w:rFonts w:ascii="Times New Roman" w:hAnsi="Times New Roman" w:cs="Times New Roman"/>
          <w:sz w:val="24"/>
          <w:szCs w:val="24"/>
        </w:rPr>
        <w:t>. От</w:t>
      </w:r>
      <w:r>
        <w:rPr>
          <w:rFonts w:ascii="Times New Roman" w:hAnsi="Times New Roman" w:cs="Times New Roman"/>
          <w:sz w:val="24"/>
          <w:szCs w:val="24"/>
        </w:rPr>
        <w:t xml:space="preserve"> Условията за кандидатстване;</w:t>
      </w:r>
    </w:p>
    <w:p w:rsidR="008F0585" w:rsidRPr="008F0585" w:rsidRDefault="008F0585" w:rsidP="008F0585">
      <w:pPr>
        <w:spacing w:after="0"/>
        <w:ind w:firstLine="426"/>
        <w:jc w:val="both"/>
        <w:rPr>
          <w:rFonts w:ascii="Times New Roman" w:hAnsi="Times New Roman" w:cs="Times New Roman"/>
          <w:sz w:val="24"/>
          <w:szCs w:val="24"/>
        </w:rPr>
      </w:pPr>
    </w:p>
    <w:p w:rsidR="008F0585" w:rsidRPr="008F0585" w:rsidRDefault="008F0585" w:rsidP="008F0585">
      <w:pPr>
        <w:spacing w:after="0"/>
        <w:ind w:firstLine="426"/>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8F0585">
        <w:rPr>
          <w:rFonts w:ascii="Times New Roman" w:hAnsi="Times New Roman" w:cs="Times New Roman"/>
          <w:sz w:val="24"/>
          <w:szCs w:val="24"/>
        </w:rPr>
        <w:t xml:space="preserve">В срок 15 работни дни от датата на получаване на заповедта за предоставяне на финансова помощ кандидатът има право да сключи тристранен договор с ДФЗ и с МИГ или двустранен договор между ДФЗ и МИГ, когато МИГ е получател на помощта. </w:t>
      </w:r>
      <w:r w:rsidR="00AA615F">
        <w:rPr>
          <w:rFonts w:ascii="Times New Roman" w:hAnsi="Times New Roman" w:cs="Times New Roman"/>
          <w:sz w:val="24"/>
          <w:szCs w:val="24"/>
        </w:rPr>
        <w:t xml:space="preserve">Административният договор е по образец на ДФЗ. </w:t>
      </w:r>
      <w:r w:rsidRPr="008F0585">
        <w:rPr>
          <w:rFonts w:ascii="Times New Roman" w:hAnsi="Times New Roman" w:cs="Times New Roman"/>
          <w:sz w:val="24"/>
          <w:szCs w:val="24"/>
        </w:rPr>
        <w:t>При неявяване на кандидата в този срок за подписване на договор за предоставяне на финансова помощ той губи правото на подпомагане по тази процедура, но може да кандидатства отново за финансиране на същата дейност в следваща процедура.</w:t>
      </w:r>
    </w:p>
    <w:p w:rsidR="008F0585" w:rsidRPr="008F0585" w:rsidRDefault="008F0585" w:rsidP="008F0585"/>
    <w:p w:rsidR="00516E0E" w:rsidRPr="00DF5A1F" w:rsidRDefault="008F0585" w:rsidP="008F0585">
      <w:pPr>
        <w:pStyle w:val="1"/>
        <w:pBdr>
          <w:bottom w:val="single" w:sz="4" w:space="1" w:color="auto"/>
        </w:pBdr>
        <w:spacing w:before="0"/>
        <w:ind w:left="360"/>
        <w:jc w:val="both"/>
        <w:rPr>
          <w:rFonts w:ascii="Times New Roman" w:hAnsi="Times New Roman" w:cs="Times New Roman"/>
          <w:color w:val="00B050"/>
          <w:sz w:val="24"/>
          <w:szCs w:val="24"/>
        </w:rPr>
      </w:pPr>
      <w:bookmarkStart w:id="2" w:name="_Toc500342016"/>
      <w:r w:rsidRPr="00DF5A1F">
        <w:rPr>
          <w:rFonts w:ascii="Times New Roman" w:hAnsi="Times New Roman" w:cs="Times New Roman"/>
          <w:color w:val="00B050"/>
          <w:sz w:val="24"/>
          <w:szCs w:val="24"/>
        </w:rPr>
        <w:t>2.</w:t>
      </w:r>
      <w:r w:rsidR="00516E0E" w:rsidRPr="00DF5A1F">
        <w:rPr>
          <w:rFonts w:ascii="Times New Roman" w:hAnsi="Times New Roman" w:cs="Times New Roman"/>
          <w:color w:val="00B050"/>
          <w:sz w:val="24"/>
          <w:szCs w:val="24"/>
        </w:rPr>
        <w:t>ТЕХНИЧЕСКО ИЗПЪЛНЕНИЕ НА ПРОЕКТИТЕ</w:t>
      </w:r>
      <w:bookmarkEnd w:id="2"/>
    </w:p>
    <w:p w:rsidR="003651B4" w:rsidRPr="00623D88" w:rsidRDefault="003651B4" w:rsidP="00336B1A">
      <w:pPr>
        <w:shd w:val="clear" w:color="auto" w:fill="FEFEFE"/>
        <w:spacing w:after="0"/>
        <w:ind w:firstLine="426"/>
        <w:jc w:val="both"/>
        <w:rPr>
          <w:rFonts w:ascii="Times New Roman" w:eastAsia="Times New Roman" w:hAnsi="Times New Roman" w:cs="Times New Roman"/>
          <w:color w:val="000000"/>
          <w:sz w:val="24"/>
          <w:szCs w:val="24"/>
          <w:lang w:eastAsia="bg-BG"/>
        </w:rPr>
      </w:pPr>
    </w:p>
    <w:p w:rsidR="003D54AB" w:rsidRPr="00623D88" w:rsidRDefault="003D54AB" w:rsidP="00336B1A">
      <w:pPr>
        <w:shd w:val="clear" w:color="auto" w:fill="FEFEFE"/>
        <w:spacing w:after="0"/>
        <w:ind w:firstLine="426"/>
        <w:jc w:val="both"/>
        <w:rPr>
          <w:rFonts w:ascii="Times New Roman" w:eastAsia="Times New Roman" w:hAnsi="Times New Roman" w:cs="Times New Roman"/>
          <w:color w:val="000000"/>
          <w:sz w:val="24"/>
          <w:szCs w:val="24"/>
          <w:lang w:eastAsia="bg-BG"/>
        </w:rPr>
      </w:pPr>
      <w:r w:rsidRPr="00623D88">
        <w:rPr>
          <w:rFonts w:ascii="Times New Roman" w:eastAsia="Times New Roman" w:hAnsi="Times New Roman" w:cs="Times New Roman"/>
          <w:color w:val="000000"/>
          <w:sz w:val="24"/>
          <w:szCs w:val="24"/>
          <w:lang w:eastAsia="bg-BG"/>
        </w:rPr>
        <w:t>Одобреният проект се изпълнява в срок до:</w:t>
      </w:r>
    </w:p>
    <w:p w:rsidR="003D54AB" w:rsidRPr="0038058D" w:rsidRDefault="003D54AB" w:rsidP="00336B1A">
      <w:pPr>
        <w:shd w:val="clear" w:color="auto" w:fill="FEFEFE"/>
        <w:spacing w:after="0"/>
        <w:ind w:firstLine="426"/>
        <w:jc w:val="both"/>
        <w:rPr>
          <w:rFonts w:ascii="Times New Roman" w:eastAsia="Times New Roman" w:hAnsi="Times New Roman" w:cs="Times New Roman"/>
          <w:color w:val="000000"/>
          <w:sz w:val="24"/>
          <w:szCs w:val="24"/>
          <w:lang w:eastAsia="bg-BG"/>
        </w:rPr>
      </w:pPr>
      <w:r w:rsidRPr="0038058D">
        <w:rPr>
          <w:rFonts w:ascii="Times New Roman" w:eastAsia="Times New Roman" w:hAnsi="Times New Roman" w:cs="Times New Roman"/>
          <w:color w:val="000000"/>
          <w:sz w:val="24"/>
          <w:szCs w:val="24"/>
          <w:lang w:eastAsia="bg-BG"/>
        </w:rPr>
        <w:t xml:space="preserve">1. 24 месеца от датата на подписването на договора за предоставяне на финансова помощ с </w:t>
      </w:r>
      <w:r w:rsidR="008F0585" w:rsidRPr="0038058D">
        <w:rPr>
          <w:rFonts w:ascii="Times New Roman" w:eastAsia="Times New Roman" w:hAnsi="Times New Roman" w:cs="Times New Roman"/>
          <w:color w:val="000000"/>
          <w:sz w:val="24"/>
          <w:szCs w:val="24"/>
          <w:lang w:eastAsia="bg-BG"/>
        </w:rPr>
        <w:t>ДФЗ</w:t>
      </w:r>
      <w:r w:rsidR="00381A83">
        <w:rPr>
          <w:rFonts w:ascii="Times New Roman" w:eastAsia="Times New Roman" w:hAnsi="Times New Roman" w:cs="Times New Roman"/>
          <w:color w:val="000000"/>
          <w:sz w:val="24"/>
          <w:szCs w:val="24"/>
          <w:lang w:eastAsia="bg-BG"/>
        </w:rPr>
        <w:t xml:space="preserve"> и МИГ</w:t>
      </w:r>
      <w:r w:rsidRPr="0038058D">
        <w:rPr>
          <w:rFonts w:ascii="Times New Roman" w:eastAsia="Times New Roman" w:hAnsi="Times New Roman" w:cs="Times New Roman"/>
          <w:color w:val="000000"/>
          <w:sz w:val="24"/>
          <w:szCs w:val="24"/>
          <w:lang w:eastAsia="bg-BG"/>
        </w:rPr>
        <w:t xml:space="preserve"> за ползватели на помощта, които не се явяват възложители по чл. 5 и 6 от Закона за обществените поръчки;</w:t>
      </w:r>
    </w:p>
    <w:p w:rsidR="00BA3738" w:rsidRDefault="003D54AB" w:rsidP="00336B1A">
      <w:pPr>
        <w:shd w:val="clear" w:color="auto" w:fill="FEFEFE"/>
        <w:spacing w:after="0"/>
        <w:ind w:firstLine="426"/>
        <w:jc w:val="both"/>
        <w:rPr>
          <w:rFonts w:ascii="Times New Roman" w:eastAsia="Times New Roman" w:hAnsi="Times New Roman" w:cs="Times New Roman"/>
          <w:color w:val="000000"/>
          <w:sz w:val="24"/>
          <w:szCs w:val="24"/>
          <w:lang w:eastAsia="bg-BG"/>
        </w:rPr>
      </w:pPr>
      <w:r w:rsidRPr="0038058D">
        <w:rPr>
          <w:rFonts w:ascii="Times New Roman" w:eastAsia="Times New Roman" w:hAnsi="Times New Roman" w:cs="Times New Roman"/>
          <w:color w:val="000000"/>
          <w:sz w:val="24"/>
          <w:szCs w:val="24"/>
          <w:lang w:eastAsia="bg-BG"/>
        </w:rPr>
        <w:t xml:space="preserve">2. </w:t>
      </w:r>
      <w:r w:rsidR="008F0585" w:rsidRPr="0038058D">
        <w:rPr>
          <w:rFonts w:ascii="Times New Roman" w:eastAsia="Times New Roman" w:hAnsi="Times New Roman" w:cs="Times New Roman"/>
          <w:color w:val="000000"/>
          <w:sz w:val="24"/>
          <w:szCs w:val="24"/>
          <w:lang w:eastAsia="bg-BG"/>
        </w:rPr>
        <w:t>36 месеца за проекти включващи СМР или явяващи се възложители</w:t>
      </w:r>
      <w:r w:rsidR="00BA3738" w:rsidRPr="0038058D">
        <w:rPr>
          <w:rFonts w:ascii="Times New Roman" w:eastAsia="Times New Roman" w:hAnsi="Times New Roman" w:cs="Times New Roman"/>
          <w:color w:val="000000"/>
          <w:sz w:val="24"/>
          <w:szCs w:val="24"/>
          <w:lang w:eastAsia="bg-BG"/>
        </w:rPr>
        <w:t xml:space="preserve"> по чл.5 и чл.6</w:t>
      </w:r>
      <w:r w:rsidR="008F0585" w:rsidRPr="0038058D">
        <w:rPr>
          <w:rFonts w:ascii="Times New Roman" w:eastAsia="Times New Roman" w:hAnsi="Times New Roman" w:cs="Times New Roman"/>
          <w:color w:val="000000"/>
          <w:sz w:val="24"/>
          <w:szCs w:val="24"/>
          <w:lang w:eastAsia="bg-BG"/>
        </w:rPr>
        <w:t xml:space="preserve"> по ЗОП</w:t>
      </w:r>
      <w:r w:rsidR="00BA3738" w:rsidRPr="0038058D">
        <w:rPr>
          <w:rFonts w:ascii="Times New Roman" w:eastAsia="Times New Roman" w:hAnsi="Times New Roman" w:cs="Times New Roman"/>
          <w:color w:val="000000"/>
          <w:sz w:val="24"/>
          <w:szCs w:val="24"/>
          <w:lang w:eastAsia="bg-BG"/>
        </w:rPr>
        <w:t>;</w:t>
      </w:r>
    </w:p>
    <w:p w:rsidR="003D54AB" w:rsidRPr="00623D88" w:rsidRDefault="003D54AB" w:rsidP="00336B1A">
      <w:pPr>
        <w:shd w:val="clear" w:color="auto" w:fill="FEFEFE"/>
        <w:spacing w:after="0"/>
        <w:ind w:firstLine="426"/>
        <w:jc w:val="both"/>
        <w:rPr>
          <w:rFonts w:ascii="Times New Roman" w:eastAsia="Times New Roman" w:hAnsi="Times New Roman" w:cs="Times New Roman"/>
          <w:color w:val="000000"/>
          <w:sz w:val="24"/>
          <w:szCs w:val="24"/>
          <w:lang w:eastAsia="bg-BG"/>
        </w:rPr>
      </w:pPr>
      <w:r w:rsidRPr="00623D88">
        <w:rPr>
          <w:rFonts w:ascii="Times New Roman" w:eastAsia="Times New Roman" w:hAnsi="Times New Roman" w:cs="Times New Roman"/>
          <w:color w:val="000000"/>
          <w:sz w:val="24"/>
          <w:szCs w:val="24"/>
          <w:lang w:eastAsia="bg-BG"/>
        </w:rPr>
        <w:t>Крайният срок</w:t>
      </w:r>
      <w:r w:rsidR="009B7A97">
        <w:rPr>
          <w:rFonts w:ascii="Times New Roman" w:eastAsia="Times New Roman" w:hAnsi="Times New Roman" w:cs="Times New Roman"/>
          <w:color w:val="000000"/>
          <w:sz w:val="24"/>
          <w:szCs w:val="24"/>
          <w:lang w:eastAsia="bg-BG"/>
        </w:rPr>
        <w:t xml:space="preserve"> за изпълнение на проекти </w:t>
      </w:r>
      <w:r w:rsidRPr="00623D88">
        <w:rPr>
          <w:rFonts w:ascii="Times New Roman" w:eastAsia="Times New Roman" w:hAnsi="Times New Roman" w:cs="Times New Roman"/>
          <w:color w:val="000000"/>
          <w:sz w:val="24"/>
          <w:szCs w:val="24"/>
          <w:lang w:eastAsia="bg-BG"/>
        </w:rPr>
        <w:t xml:space="preserve">е не по-късно от </w:t>
      </w:r>
      <w:r w:rsidR="00801332">
        <w:rPr>
          <w:rFonts w:ascii="Times New Roman" w:eastAsia="Times New Roman" w:hAnsi="Times New Roman" w:cs="Times New Roman"/>
          <w:color w:val="000000"/>
          <w:sz w:val="24"/>
          <w:szCs w:val="24"/>
          <w:lang w:eastAsia="bg-BG"/>
        </w:rPr>
        <w:t>30 юни</w:t>
      </w:r>
      <w:r w:rsidRPr="00623D88">
        <w:rPr>
          <w:rFonts w:ascii="Times New Roman" w:eastAsia="Times New Roman" w:hAnsi="Times New Roman" w:cs="Times New Roman"/>
          <w:color w:val="000000"/>
          <w:sz w:val="24"/>
          <w:szCs w:val="24"/>
          <w:lang w:eastAsia="bg-BG"/>
        </w:rPr>
        <w:t xml:space="preserve"> 2023 г.</w:t>
      </w:r>
    </w:p>
    <w:p w:rsidR="007D5141" w:rsidRPr="00623D88" w:rsidRDefault="007D5141" w:rsidP="00336B1A">
      <w:pPr>
        <w:spacing w:after="0"/>
        <w:ind w:firstLine="426"/>
        <w:jc w:val="both"/>
        <w:rPr>
          <w:rFonts w:ascii="Times New Roman" w:hAnsi="Times New Roman" w:cs="Times New Roman"/>
          <w:sz w:val="24"/>
          <w:szCs w:val="24"/>
        </w:rPr>
      </w:pPr>
    </w:p>
    <w:p w:rsidR="009B7A97" w:rsidRDefault="009B7A97" w:rsidP="00336B1A">
      <w:pPr>
        <w:spacing w:after="0"/>
        <w:ind w:firstLine="426"/>
        <w:jc w:val="both"/>
        <w:rPr>
          <w:rFonts w:ascii="Times New Roman" w:hAnsi="Times New Roman" w:cs="Times New Roman"/>
          <w:sz w:val="24"/>
          <w:szCs w:val="24"/>
        </w:rPr>
      </w:pPr>
      <w:r w:rsidRPr="009B7A97">
        <w:rPr>
          <w:rFonts w:ascii="Times New Roman" w:hAnsi="Times New Roman" w:cs="Times New Roman"/>
          <w:sz w:val="24"/>
          <w:szCs w:val="24"/>
        </w:rPr>
        <w:t>Получателят на финансова помощ е длъжен незабавно да уведоми съответния УО на ПРСР 2014 - 2020 г., ДФЗ и МИГ за всяко обстоятелство, което би могло да възпрепятства или забави осъществяването на дейностите по проекта.</w:t>
      </w:r>
    </w:p>
    <w:p w:rsidR="00331852" w:rsidRPr="00331852" w:rsidRDefault="00331852" w:rsidP="00331852">
      <w:pPr>
        <w:spacing w:after="0"/>
        <w:ind w:firstLine="426"/>
        <w:jc w:val="both"/>
        <w:rPr>
          <w:rFonts w:ascii="Times New Roman" w:hAnsi="Times New Roman" w:cs="Times New Roman"/>
          <w:sz w:val="24"/>
          <w:szCs w:val="24"/>
        </w:rPr>
      </w:pPr>
      <w:r w:rsidRPr="00331852">
        <w:rPr>
          <w:rFonts w:ascii="Times New Roman" w:hAnsi="Times New Roman" w:cs="Times New Roman"/>
          <w:sz w:val="24"/>
          <w:szCs w:val="24"/>
        </w:rPr>
        <w:t>Получателят на финансовата помощ е длъжен да води всички финансови операции, свързани с подпомаганите дейности, в отделна аналитична счетоводна сметка.</w:t>
      </w:r>
    </w:p>
    <w:p w:rsidR="00331852" w:rsidRDefault="00331852" w:rsidP="00331852">
      <w:pPr>
        <w:spacing w:after="0"/>
        <w:ind w:firstLine="426"/>
        <w:jc w:val="both"/>
        <w:rPr>
          <w:rFonts w:ascii="Times New Roman" w:hAnsi="Times New Roman" w:cs="Times New Roman"/>
          <w:sz w:val="24"/>
          <w:szCs w:val="24"/>
        </w:rPr>
      </w:pPr>
      <w:r w:rsidRPr="00331852">
        <w:rPr>
          <w:rFonts w:ascii="Times New Roman" w:hAnsi="Times New Roman" w:cs="Times New Roman"/>
          <w:sz w:val="24"/>
          <w:szCs w:val="24"/>
        </w:rPr>
        <w:t>Получателят е длъжен да организира подробна счетоводна отчетност, която да е достатъчна за установяване и проследяване на възстановим и невъзстановим ДДС по всеки договор.</w:t>
      </w:r>
    </w:p>
    <w:p w:rsidR="00EE0862" w:rsidRPr="00623D88" w:rsidRDefault="00516E0E" w:rsidP="00336B1A">
      <w:pPr>
        <w:spacing w:after="0"/>
        <w:ind w:firstLine="426"/>
        <w:jc w:val="both"/>
        <w:rPr>
          <w:rFonts w:ascii="Times New Roman" w:hAnsi="Times New Roman" w:cs="Times New Roman"/>
          <w:sz w:val="24"/>
          <w:szCs w:val="24"/>
        </w:rPr>
      </w:pPr>
      <w:r w:rsidRPr="00623D88">
        <w:rPr>
          <w:rFonts w:ascii="Times New Roman" w:hAnsi="Times New Roman" w:cs="Times New Roman"/>
          <w:sz w:val="24"/>
          <w:szCs w:val="24"/>
        </w:rPr>
        <w:t xml:space="preserve">В процеса на изпълнение на проектите бенефициентите могат да възлагат на изпълнители (подизпълнители) извършването на определени дейности по проекта. Изпълнителите не са партньори по изпълнението на проекта и се избират в съответствие с реда за определяне на изпълнител от страна на бенефициенти на договорена безвъзмездна финансова помощ от </w:t>
      </w:r>
      <w:r w:rsidR="00801332">
        <w:rPr>
          <w:rFonts w:ascii="Times New Roman" w:hAnsi="Times New Roman" w:cs="Times New Roman"/>
          <w:sz w:val="24"/>
          <w:szCs w:val="24"/>
        </w:rPr>
        <w:t>ЕЗФРСР</w:t>
      </w:r>
      <w:r w:rsidRPr="00623D88">
        <w:rPr>
          <w:rFonts w:ascii="Times New Roman" w:hAnsi="Times New Roman" w:cs="Times New Roman"/>
          <w:sz w:val="24"/>
          <w:szCs w:val="24"/>
        </w:rPr>
        <w:t xml:space="preserve">. </w:t>
      </w:r>
    </w:p>
    <w:p w:rsidR="009C2960" w:rsidRDefault="009C2960" w:rsidP="00336B1A">
      <w:pPr>
        <w:spacing w:after="0"/>
        <w:ind w:firstLine="426"/>
        <w:jc w:val="both"/>
        <w:rPr>
          <w:rFonts w:ascii="Times New Roman" w:hAnsi="Times New Roman" w:cs="Times New Roman"/>
          <w:sz w:val="24"/>
          <w:szCs w:val="24"/>
        </w:rPr>
      </w:pPr>
      <w:r w:rsidRPr="009C2960">
        <w:rPr>
          <w:rFonts w:ascii="Times New Roman" w:hAnsi="Times New Roman" w:cs="Times New Roman"/>
          <w:sz w:val="24"/>
          <w:szCs w:val="24"/>
        </w:rPr>
        <w:t>Получател на финансова помощ, който е възложител по смисъла на Закона за обществените поръчки, възлага изпълнението на дейности по проекта при спазване на съответната процедура</w:t>
      </w:r>
      <w:r>
        <w:rPr>
          <w:rFonts w:ascii="Times New Roman" w:hAnsi="Times New Roman" w:cs="Times New Roman"/>
          <w:sz w:val="24"/>
          <w:szCs w:val="24"/>
        </w:rPr>
        <w:t>.</w:t>
      </w:r>
    </w:p>
    <w:p w:rsidR="009C2960" w:rsidRPr="00623D88" w:rsidRDefault="009C2960" w:rsidP="00336B1A">
      <w:pPr>
        <w:spacing w:after="0"/>
        <w:ind w:firstLine="426"/>
        <w:jc w:val="both"/>
        <w:rPr>
          <w:rFonts w:ascii="Times New Roman" w:hAnsi="Times New Roman" w:cs="Times New Roman"/>
          <w:sz w:val="24"/>
          <w:szCs w:val="24"/>
        </w:rPr>
      </w:pPr>
    </w:p>
    <w:p w:rsidR="00516E0E" w:rsidRPr="00623D88" w:rsidRDefault="00516E0E" w:rsidP="00336B1A">
      <w:pPr>
        <w:pBdr>
          <w:top w:val="single" w:sz="4" w:space="1" w:color="auto"/>
          <w:left w:val="single" w:sz="4" w:space="4" w:color="auto"/>
          <w:bottom w:val="single" w:sz="4" w:space="1" w:color="auto"/>
          <w:right w:val="single" w:sz="4" w:space="4" w:color="auto"/>
        </w:pBdr>
        <w:shd w:val="clear" w:color="auto" w:fill="DBE5F1" w:themeFill="accent1" w:themeFillTint="33"/>
        <w:spacing w:after="0"/>
        <w:ind w:firstLine="426"/>
        <w:jc w:val="both"/>
        <w:rPr>
          <w:rFonts w:ascii="Times New Roman" w:hAnsi="Times New Roman" w:cs="Times New Roman"/>
          <w:sz w:val="24"/>
          <w:szCs w:val="24"/>
        </w:rPr>
      </w:pPr>
      <w:r w:rsidRPr="00C959D7">
        <w:rPr>
          <w:rFonts w:ascii="Times New Roman" w:hAnsi="Times New Roman" w:cs="Times New Roman"/>
          <w:b/>
          <w:sz w:val="24"/>
          <w:szCs w:val="24"/>
        </w:rPr>
        <w:t>ВАЖНО</w:t>
      </w:r>
      <w:r w:rsidR="00EE0862" w:rsidRPr="00C959D7">
        <w:rPr>
          <w:rFonts w:ascii="Times New Roman" w:hAnsi="Times New Roman" w:cs="Times New Roman"/>
          <w:b/>
          <w:sz w:val="24"/>
          <w:szCs w:val="24"/>
        </w:rPr>
        <w:t>!</w:t>
      </w:r>
      <w:r w:rsidR="00381A83">
        <w:rPr>
          <w:rFonts w:ascii="Times New Roman" w:hAnsi="Times New Roman" w:cs="Times New Roman"/>
          <w:b/>
          <w:sz w:val="24"/>
          <w:szCs w:val="24"/>
        </w:rPr>
        <w:t xml:space="preserve"> </w:t>
      </w:r>
      <w:r w:rsidRPr="00623D88">
        <w:rPr>
          <w:rFonts w:ascii="Times New Roman" w:hAnsi="Times New Roman" w:cs="Times New Roman"/>
          <w:sz w:val="24"/>
          <w:szCs w:val="24"/>
        </w:rPr>
        <w:t>При избора на изпълнител/и на дейностите по проекта, в случай че е приложимо, бенефициентите следва да предвидят при възлагането на обществени поръчки прилагането на мерки за опазване на околната среда съгласно приложимите разпоредби на ЗОП и актовете по прилагането му и в съответствие с чл. 47, ал. 1 и чл. 63, ал. 1, т. 6 от ЗОП.</w:t>
      </w:r>
    </w:p>
    <w:p w:rsidR="00EE0862" w:rsidRPr="00623D88" w:rsidRDefault="00EE0862" w:rsidP="00336B1A">
      <w:pPr>
        <w:spacing w:after="0"/>
        <w:ind w:firstLine="426"/>
        <w:jc w:val="both"/>
        <w:rPr>
          <w:rFonts w:ascii="Times New Roman" w:hAnsi="Times New Roman" w:cs="Times New Roman"/>
          <w:sz w:val="24"/>
          <w:szCs w:val="24"/>
        </w:rPr>
      </w:pPr>
    </w:p>
    <w:p w:rsidR="008424BA" w:rsidRDefault="008424BA" w:rsidP="008424BA">
      <w:pPr>
        <w:spacing w:after="0"/>
        <w:ind w:firstLine="426"/>
        <w:jc w:val="both"/>
        <w:rPr>
          <w:rFonts w:ascii="Times New Roman" w:hAnsi="Times New Roman" w:cs="Times New Roman"/>
          <w:sz w:val="24"/>
          <w:szCs w:val="24"/>
        </w:rPr>
      </w:pPr>
      <w:r w:rsidRPr="008424BA">
        <w:rPr>
          <w:rFonts w:ascii="Times New Roman" w:hAnsi="Times New Roman" w:cs="Times New Roman"/>
          <w:sz w:val="24"/>
          <w:szCs w:val="24"/>
        </w:rPr>
        <w:lastRenderedPageBreak/>
        <w:t>Когато получателят на финансова помощ не е възложител по смисъла на Закона за обществените поръчки, се прилага Постановление № 160 на Министерския съвет от 2016 г. за определяне правилата за разглеждане и оценяване на оферти и сключването на договорите в процедурата за избор с публична покана от получателя на безвъзмездна финансова помощ от Европейските структурни и инвестиционни фондове (ДВ, бр. 52 от 2016 г.) (ПМС № 160).</w:t>
      </w:r>
    </w:p>
    <w:p w:rsidR="00381A83" w:rsidRDefault="00381A83" w:rsidP="008424BA">
      <w:pPr>
        <w:spacing w:after="0"/>
        <w:ind w:firstLine="426"/>
        <w:jc w:val="both"/>
        <w:rPr>
          <w:rFonts w:ascii="Times New Roman" w:hAnsi="Times New Roman" w:cs="Times New Roman"/>
          <w:sz w:val="24"/>
          <w:szCs w:val="24"/>
        </w:rPr>
      </w:pPr>
    </w:p>
    <w:p w:rsidR="006F3E2A" w:rsidRPr="00496EDE" w:rsidRDefault="006F3E2A" w:rsidP="008424BA">
      <w:pPr>
        <w:spacing w:after="0"/>
        <w:ind w:firstLine="426"/>
        <w:jc w:val="both"/>
        <w:rPr>
          <w:rFonts w:ascii="Times New Roman" w:hAnsi="Times New Roman" w:cs="Times New Roman"/>
          <w:sz w:val="24"/>
          <w:szCs w:val="24"/>
          <w:u w:val="single"/>
        </w:rPr>
      </w:pPr>
      <w:r w:rsidRPr="00496EDE">
        <w:rPr>
          <w:rFonts w:ascii="Times New Roman" w:hAnsi="Times New Roman" w:cs="Times New Roman"/>
          <w:sz w:val="24"/>
          <w:szCs w:val="24"/>
          <w:u w:val="single"/>
        </w:rPr>
        <w:t>Когато получателят е  възложител по ЗОП:</w:t>
      </w:r>
    </w:p>
    <w:p w:rsidR="00331852" w:rsidRDefault="006F3E2A" w:rsidP="00331852">
      <w:pPr>
        <w:spacing w:after="0"/>
        <w:ind w:firstLine="426"/>
        <w:jc w:val="both"/>
        <w:rPr>
          <w:rFonts w:ascii="Times New Roman" w:hAnsi="Times New Roman" w:cs="Times New Roman"/>
          <w:sz w:val="24"/>
          <w:szCs w:val="24"/>
          <w:lang w:val="en-US"/>
        </w:rPr>
      </w:pPr>
      <w:r>
        <w:rPr>
          <w:rFonts w:ascii="Times New Roman" w:hAnsi="Times New Roman" w:cs="Times New Roman"/>
          <w:sz w:val="24"/>
          <w:szCs w:val="24"/>
        </w:rPr>
        <w:t>1.</w:t>
      </w:r>
      <w:r w:rsidR="00C30776">
        <w:rPr>
          <w:rFonts w:ascii="Times New Roman" w:hAnsi="Times New Roman" w:cs="Times New Roman"/>
          <w:sz w:val="24"/>
          <w:szCs w:val="24"/>
        </w:rPr>
        <w:t xml:space="preserve"> </w:t>
      </w:r>
      <w:r w:rsidR="00331852" w:rsidRPr="00331852">
        <w:rPr>
          <w:rFonts w:ascii="Times New Roman" w:hAnsi="Times New Roman" w:cs="Times New Roman"/>
          <w:sz w:val="24"/>
          <w:szCs w:val="24"/>
        </w:rPr>
        <w:t>Получателят на финансова помощ, който е възложител по Закона за обществените поръчки, провежда съответната процедура за избор на изпълнител/и на дейностите по проекта след сключване на договора за финансова помощ с изключение на процедурите за избор на изпълнител/и за разходи, извършени преди подаване на проектното предложение, за които кандидатът представя заверено копие от документацията от проведената процедура по</w:t>
      </w:r>
      <w:r w:rsidR="007B16F0">
        <w:rPr>
          <w:rFonts w:ascii="Times New Roman" w:hAnsi="Times New Roman" w:cs="Times New Roman"/>
          <w:sz w:val="24"/>
          <w:szCs w:val="24"/>
        </w:rPr>
        <w:t xml:space="preserve"> Закона за обществените поръчки;</w:t>
      </w:r>
    </w:p>
    <w:p w:rsidR="00331852" w:rsidRPr="00331852" w:rsidRDefault="006F3E2A" w:rsidP="00331852">
      <w:pPr>
        <w:spacing w:after="0"/>
        <w:ind w:firstLine="426"/>
        <w:jc w:val="both"/>
        <w:rPr>
          <w:rFonts w:ascii="Times New Roman" w:hAnsi="Times New Roman" w:cs="Times New Roman"/>
          <w:sz w:val="24"/>
          <w:szCs w:val="24"/>
        </w:rPr>
      </w:pPr>
      <w:r>
        <w:rPr>
          <w:rFonts w:ascii="Times New Roman" w:hAnsi="Times New Roman" w:cs="Times New Roman"/>
          <w:sz w:val="24"/>
          <w:szCs w:val="24"/>
        </w:rPr>
        <w:t>2.</w:t>
      </w:r>
      <w:r w:rsidR="00C30776">
        <w:rPr>
          <w:rFonts w:ascii="Times New Roman" w:hAnsi="Times New Roman" w:cs="Times New Roman"/>
          <w:sz w:val="24"/>
          <w:szCs w:val="24"/>
        </w:rPr>
        <w:t xml:space="preserve"> </w:t>
      </w:r>
      <w:r w:rsidR="00331852" w:rsidRPr="00331852">
        <w:rPr>
          <w:rFonts w:ascii="Times New Roman" w:hAnsi="Times New Roman" w:cs="Times New Roman"/>
          <w:sz w:val="24"/>
          <w:szCs w:val="24"/>
        </w:rPr>
        <w:t>Получателят представя на ДФЗ списък на планираните обществени поръчки в ИСУН по образец, утвърден от изпълнителния директор, в срок до 20 работни дни от датата на сключване на договора.</w:t>
      </w:r>
      <w:r w:rsidRPr="006F3E2A">
        <w:rPr>
          <w:rFonts w:ascii="Times New Roman" w:hAnsi="Times New Roman" w:cs="Times New Roman"/>
          <w:sz w:val="24"/>
          <w:szCs w:val="24"/>
        </w:rPr>
        <w:t>Указанията са публикувани на електронната страница на ДФЗ</w:t>
      </w:r>
      <w:r w:rsidR="007B16F0">
        <w:rPr>
          <w:rFonts w:ascii="Times New Roman" w:hAnsi="Times New Roman" w:cs="Times New Roman"/>
          <w:sz w:val="24"/>
          <w:szCs w:val="24"/>
        </w:rPr>
        <w:t>;</w:t>
      </w:r>
    </w:p>
    <w:p w:rsidR="00331852" w:rsidRPr="00331852" w:rsidRDefault="006F3E2A" w:rsidP="00331852">
      <w:pPr>
        <w:spacing w:after="0"/>
        <w:ind w:firstLine="426"/>
        <w:jc w:val="both"/>
        <w:rPr>
          <w:rFonts w:ascii="Times New Roman" w:hAnsi="Times New Roman" w:cs="Times New Roman"/>
          <w:sz w:val="24"/>
          <w:szCs w:val="24"/>
        </w:rPr>
      </w:pPr>
      <w:r>
        <w:rPr>
          <w:rFonts w:ascii="Times New Roman" w:hAnsi="Times New Roman" w:cs="Times New Roman"/>
          <w:sz w:val="24"/>
          <w:szCs w:val="24"/>
        </w:rPr>
        <w:t>3.</w:t>
      </w:r>
      <w:r w:rsidR="00C30776">
        <w:rPr>
          <w:rFonts w:ascii="Times New Roman" w:hAnsi="Times New Roman" w:cs="Times New Roman"/>
          <w:sz w:val="24"/>
          <w:szCs w:val="24"/>
        </w:rPr>
        <w:t xml:space="preserve"> </w:t>
      </w:r>
      <w:r w:rsidR="00331852" w:rsidRPr="00331852">
        <w:rPr>
          <w:rFonts w:ascii="Times New Roman" w:hAnsi="Times New Roman" w:cs="Times New Roman"/>
          <w:sz w:val="24"/>
          <w:szCs w:val="24"/>
        </w:rPr>
        <w:t>Крайният срок за публикуване на решението за откриване на процедурите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два месеца от датата на сключване на договора за предоставяне на финансова помощ. Получателят уведомява ДФЗ чрез ИСУН за публикуване на всяко решение за откриване на процедура за възлагане на обществена поръчка в срок до 7 работни</w:t>
      </w:r>
      <w:r w:rsidR="007B16F0">
        <w:rPr>
          <w:rFonts w:ascii="Times New Roman" w:hAnsi="Times New Roman" w:cs="Times New Roman"/>
          <w:sz w:val="24"/>
          <w:szCs w:val="24"/>
        </w:rPr>
        <w:t xml:space="preserve"> дни от датата на публикуването;</w:t>
      </w:r>
    </w:p>
    <w:p w:rsidR="00331852" w:rsidRPr="00331852" w:rsidRDefault="006F3E2A" w:rsidP="00331852">
      <w:pPr>
        <w:spacing w:after="0"/>
        <w:ind w:firstLine="426"/>
        <w:jc w:val="both"/>
        <w:rPr>
          <w:rFonts w:ascii="Times New Roman" w:hAnsi="Times New Roman" w:cs="Times New Roman"/>
          <w:sz w:val="24"/>
          <w:szCs w:val="24"/>
        </w:rPr>
      </w:pPr>
      <w:r>
        <w:rPr>
          <w:rFonts w:ascii="Times New Roman" w:hAnsi="Times New Roman" w:cs="Times New Roman"/>
          <w:sz w:val="24"/>
          <w:szCs w:val="24"/>
        </w:rPr>
        <w:t>4.</w:t>
      </w:r>
      <w:r w:rsidR="00C30776">
        <w:rPr>
          <w:rFonts w:ascii="Times New Roman" w:hAnsi="Times New Roman" w:cs="Times New Roman"/>
          <w:sz w:val="24"/>
          <w:szCs w:val="24"/>
        </w:rPr>
        <w:t xml:space="preserve"> </w:t>
      </w:r>
      <w:r w:rsidR="00331852" w:rsidRPr="00331852">
        <w:rPr>
          <w:rFonts w:ascii="Times New Roman" w:hAnsi="Times New Roman" w:cs="Times New Roman"/>
          <w:sz w:val="24"/>
          <w:szCs w:val="24"/>
        </w:rPr>
        <w:t>За проект, по който е сключен договор за предоставяне на финансова помощ въз основа на представен технически проект, срокът за публикуване на решението за откриване на процедура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4 месеца от датата на сключване на договора. Получателят уведомява ДФЗ чрез ИСУН за публикуване на решението за откриване на процедура за възлагане на обществена поръчка в срок до 7 работни</w:t>
      </w:r>
      <w:r w:rsidR="007B16F0">
        <w:rPr>
          <w:rFonts w:ascii="Times New Roman" w:hAnsi="Times New Roman" w:cs="Times New Roman"/>
          <w:sz w:val="24"/>
          <w:szCs w:val="24"/>
        </w:rPr>
        <w:t xml:space="preserve"> дни от датата на публикуването;</w:t>
      </w:r>
    </w:p>
    <w:p w:rsidR="00331852" w:rsidRPr="00331852" w:rsidRDefault="006F3E2A" w:rsidP="00331852">
      <w:pPr>
        <w:spacing w:after="0"/>
        <w:ind w:firstLine="426"/>
        <w:jc w:val="both"/>
        <w:rPr>
          <w:rFonts w:ascii="Times New Roman" w:hAnsi="Times New Roman" w:cs="Times New Roman"/>
          <w:sz w:val="24"/>
          <w:szCs w:val="24"/>
        </w:rPr>
      </w:pPr>
      <w:r>
        <w:rPr>
          <w:rFonts w:ascii="Times New Roman" w:hAnsi="Times New Roman" w:cs="Times New Roman"/>
          <w:sz w:val="24"/>
          <w:szCs w:val="24"/>
        </w:rPr>
        <w:t>5.</w:t>
      </w:r>
      <w:r w:rsidR="00C30776">
        <w:rPr>
          <w:rFonts w:ascii="Times New Roman" w:hAnsi="Times New Roman" w:cs="Times New Roman"/>
          <w:sz w:val="24"/>
          <w:szCs w:val="24"/>
        </w:rPr>
        <w:t xml:space="preserve"> </w:t>
      </w:r>
      <w:r w:rsidR="00331852" w:rsidRPr="00331852">
        <w:rPr>
          <w:rFonts w:ascii="Times New Roman" w:hAnsi="Times New Roman" w:cs="Times New Roman"/>
          <w:sz w:val="24"/>
          <w:szCs w:val="24"/>
        </w:rPr>
        <w:t>Държавен фонд "Земеделие", осъществява предварителна проверка и последващ контрол на процедурите за обществени поръчки съгласно утвърдени от изпълнит</w:t>
      </w:r>
      <w:r w:rsidR="007B16F0">
        <w:rPr>
          <w:rFonts w:ascii="Times New Roman" w:hAnsi="Times New Roman" w:cs="Times New Roman"/>
          <w:sz w:val="24"/>
          <w:szCs w:val="24"/>
        </w:rPr>
        <w:t>елния директор на ДФЗ процедури;</w:t>
      </w:r>
    </w:p>
    <w:p w:rsidR="00331852" w:rsidRPr="00331852" w:rsidRDefault="006F3E2A" w:rsidP="00331852">
      <w:pPr>
        <w:spacing w:after="0"/>
        <w:ind w:firstLine="426"/>
        <w:jc w:val="both"/>
        <w:rPr>
          <w:rFonts w:ascii="Times New Roman" w:hAnsi="Times New Roman" w:cs="Times New Roman"/>
          <w:sz w:val="24"/>
          <w:szCs w:val="24"/>
        </w:rPr>
      </w:pPr>
      <w:r>
        <w:rPr>
          <w:rFonts w:ascii="Times New Roman" w:hAnsi="Times New Roman" w:cs="Times New Roman"/>
          <w:sz w:val="24"/>
          <w:szCs w:val="24"/>
        </w:rPr>
        <w:t>6.</w:t>
      </w:r>
      <w:r w:rsidR="00C30776">
        <w:rPr>
          <w:rFonts w:ascii="Times New Roman" w:hAnsi="Times New Roman" w:cs="Times New Roman"/>
          <w:sz w:val="24"/>
          <w:szCs w:val="24"/>
        </w:rPr>
        <w:t xml:space="preserve"> </w:t>
      </w:r>
      <w:r w:rsidR="00331852" w:rsidRPr="00331852">
        <w:rPr>
          <w:rFonts w:ascii="Times New Roman" w:hAnsi="Times New Roman" w:cs="Times New Roman"/>
          <w:sz w:val="24"/>
          <w:szCs w:val="24"/>
        </w:rPr>
        <w:t>Указанията, дадени от ДФЗ при осъществяване на предварителната проверка на планираните обществени поръчки за избор на изпълнител на всички дейности по проекта, са задълж</w:t>
      </w:r>
      <w:r w:rsidR="007B16F0">
        <w:rPr>
          <w:rFonts w:ascii="Times New Roman" w:hAnsi="Times New Roman" w:cs="Times New Roman"/>
          <w:sz w:val="24"/>
          <w:szCs w:val="24"/>
        </w:rPr>
        <w:t>ителни за получателя на помощта;</w:t>
      </w:r>
    </w:p>
    <w:p w:rsidR="00331852" w:rsidRPr="00331852" w:rsidRDefault="006F3E2A" w:rsidP="00331852">
      <w:pPr>
        <w:spacing w:after="0"/>
        <w:ind w:firstLine="426"/>
        <w:jc w:val="both"/>
        <w:rPr>
          <w:rFonts w:ascii="Times New Roman" w:hAnsi="Times New Roman" w:cs="Times New Roman"/>
          <w:sz w:val="24"/>
          <w:szCs w:val="24"/>
        </w:rPr>
      </w:pPr>
      <w:r>
        <w:rPr>
          <w:rFonts w:ascii="Times New Roman" w:hAnsi="Times New Roman" w:cs="Times New Roman"/>
          <w:sz w:val="24"/>
          <w:szCs w:val="24"/>
        </w:rPr>
        <w:t>7.</w:t>
      </w:r>
      <w:r w:rsidR="00C30776">
        <w:rPr>
          <w:rFonts w:ascii="Times New Roman" w:hAnsi="Times New Roman" w:cs="Times New Roman"/>
          <w:sz w:val="24"/>
          <w:szCs w:val="24"/>
        </w:rPr>
        <w:t xml:space="preserve"> </w:t>
      </w:r>
      <w:r w:rsidR="00331852" w:rsidRPr="00331852">
        <w:rPr>
          <w:rFonts w:ascii="Times New Roman" w:hAnsi="Times New Roman" w:cs="Times New Roman"/>
          <w:sz w:val="24"/>
          <w:szCs w:val="24"/>
        </w:rPr>
        <w:t xml:space="preserve">Държавен фонд "Земеделие", осъществява предварителната проверка в срок до 20 работни дни от получаване на списъка </w:t>
      </w:r>
      <w:r w:rsidR="007C3876">
        <w:rPr>
          <w:rFonts w:ascii="Times New Roman" w:hAnsi="Times New Roman" w:cs="Times New Roman"/>
          <w:sz w:val="24"/>
          <w:szCs w:val="24"/>
        </w:rPr>
        <w:t>н</w:t>
      </w:r>
      <w:r w:rsidR="007C3876" w:rsidRPr="007C3876">
        <w:rPr>
          <w:rFonts w:ascii="Times New Roman" w:hAnsi="Times New Roman" w:cs="Times New Roman"/>
          <w:sz w:val="24"/>
          <w:szCs w:val="24"/>
        </w:rPr>
        <w:t>а планираните обществени поръчки</w:t>
      </w:r>
      <w:r w:rsidR="007B16F0">
        <w:rPr>
          <w:rFonts w:ascii="Times New Roman" w:hAnsi="Times New Roman" w:cs="Times New Roman"/>
          <w:sz w:val="24"/>
          <w:szCs w:val="24"/>
        </w:rPr>
        <w:t>;</w:t>
      </w:r>
    </w:p>
    <w:p w:rsidR="00331852" w:rsidRPr="00331852" w:rsidRDefault="006F3E2A" w:rsidP="00331852">
      <w:pPr>
        <w:spacing w:after="0"/>
        <w:ind w:firstLine="426"/>
        <w:jc w:val="both"/>
        <w:rPr>
          <w:rFonts w:ascii="Times New Roman" w:hAnsi="Times New Roman" w:cs="Times New Roman"/>
          <w:sz w:val="24"/>
          <w:szCs w:val="24"/>
        </w:rPr>
      </w:pPr>
      <w:r>
        <w:rPr>
          <w:rFonts w:ascii="Times New Roman" w:hAnsi="Times New Roman" w:cs="Times New Roman"/>
          <w:sz w:val="24"/>
          <w:szCs w:val="24"/>
        </w:rPr>
        <w:lastRenderedPageBreak/>
        <w:t>8.</w:t>
      </w:r>
      <w:r w:rsidR="00C30776">
        <w:rPr>
          <w:rFonts w:ascii="Times New Roman" w:hAnsi="Times New Roman" w:cs="Times New Roman"/>
          <w:sz w:val="24"/>
          <w:szCs w:val="24"/>
        </w:rPr>
        <w:t xml:space="preserve"> </w:t>
      </w:r>
      <w:r w:rsidR="00331852" w:rsidRPr="00331852">
        <w:rPr>
          <w:rFonts w:ascii="Times New Roman" w:hAnsi="Times New Roman" w:cs="Times New Roman"/>
          <w:sz w:val="24"/>
          <w:szCs w:val="24"/>
        </w:rPr>
        <w:t xml:space="preserve">Държавен фонд "Земеделие", извършва последващ контрол по </w:t>
      </w:r>
      <w:r>
        <w:rPr>
          <w:rFonts w:ascii="Times New Roman" w:hAnsi="Times New Roman" w:cs="Times New Roman"/>
          <w:sz w:val="24"/>
          <w:szCs w:val="24"/>
        </w:rPr>
        <w:t>т.</w:t>
      </w:r>
      <w:r w:rsidR="00331852" w:rsidRPr="00331852">
        <w:rPr>
          <w:rFonts w:ascii="Times New Roman" w:hAnsi="Times New Roman" w:cs="Times New Roman"/>
          <w:sz w:val="24"/>
          <w:szCs w:val="24"/>
        </w:rPr>
        <w:t>5 в срок до 4 месеца от получаване на документите за проведената п</w:t>
      </w:r>
      <w:r w:rsidR="007B16F0">
        <w:rPr>
          <w:rFonts w:ascii="Times New Roman" w:hAnsi="Times New Roman" w:cs="Times New Roman"/>
          <w:sz w:val="24"/>
          <w:szCs w:val="24"/>
        </w:rPr>
        <w:t>роцедура за избор на изпълнител;</w:t>
      </w:r>
    </w:p>
    <w:p w:rsidR="008424BA" w:rsidRDefault="006F3E2A" w:rsidP="00331852">
      <w:pPr>
        <w:spacing w:after="0"/>
        <w:ind w:firstLine="426"/>
        <w:jc w:val="both"/>
        <w:rPr>
          <w:rFonts w:ascii="Times New Roman" w:hAnsi="Times New Roman" w:cs="Times New Roman"/>
          <w:sz w:val="24"/>
          <w:szCs w:val="24"/>
        </w:rPr>
      </w:pPr>
      <w:r>
        <w:rPr>
          <w:rFonts w:ascii="Times New Roman" w:hAnsi="Times New Roman" w:cs="Times New Roman"/>
          <w:sz w:val="24"/>
          <w:szCs w:val="24"/>
        </w:rPr>
        <w:t>9.</w:t>
      </w:r>
      <w:r w:rsidR="00C30776">
        <w:rPr>
          <w:rFonts w:ascii="Times New Roman" w:hAnsi="Times New Roman" w:cs="Times New Roman"/>
          <w:sz w:val="24"/>
          <w:szCs w:val="24"/>
        </w:rPr>
        <w:t xml:space="preserve"> </w:t>
      </w:r>
      <w:r w:rsidR="00331852" w:rsidRPr="00331852">
        <w:rPr>
          <w:rFonts w:ascii="Times New Roman" w:hAnsi="Times New Roman" w:cs="Times New Roman"/>
          <w:sz w:val="24"/>
          <w:szCs w:val="24"/>
        </w:rPr>
        <w:t>Когато в процеса на обработка на документи и/или информация ДФЗ установи необходимост от предоставяне на становище и/или информация от други органи или институции, нормативно или договорно установеният срок за произнасяне се счита удължен с периода от датата на изпращането на запитването до датата на получаването на становището и/или информацията.</w:t>
      </w:r>
    </w:p>
    <w:p w:rsidR="006F3E2A" w:rsidRDefault="006F3E2A" w:rsidP="00331852">
      <w:pPr>
        <w:spacing w:after="0"/>
        <w:ind w:firstLine="426"/>
        <w:jc w:val="both"/>
        <w:rPr>
          <w:rFonts w:ascii="Times New Roman" w:hAnsi="Times New Roman" w:cs="Times New Roman"/>
          <w:sz w:val="24"/>
          <w:szCs w:val="24"/>
        </w:rPr>
      </w:pPr>
    </w:p>
    <w:p w:rsidR="00DF356C" w:rsidRDefault="00DF356C" w:rsidP="00336B1A">
      <w:pPr>
        <w:shd w:val="clear" w:color="auto" w:fill="FEFEFE"/>
        <w:spacing w:after="0"/>
        <w:ind w:firstLine="426"/>
        <w:jc w:val="both"/>
        <w:rPr>
          <w:color w:val="000000"/>
        </w:rPr>
      </w:pPr>
    </w:p>
    <w:p w:rsidR="006F3E2A" w:rsidRPr="006F3E2A" w:rsidRDefault="006F3E2A" w:rsidP="006F3E2A">
      <w:pPr>
        <w:pStyle w:val="buttons"/>
        <w:shd w:val="clear" w:color="auto" w:fill="FEFEFE"/>
        <w:spacing w:before="0" w:beforeAutospacing="0" w:after="0" w:afterAutospacing="0" w:line="276" w:lineRule="auto"/>
        <w:ind w:firstLine="426"/>
        <w:jc w:val="both"/>
        <w:rPr>
          <w:bCs/>
          <w:color w:val="000000"/>
        </w:rPr>
      </w:pPr>
      <w:r w:rsidRPr="006F3E2A">
        <w:rPr>
          <w:bCs/>
          <w:color w:val="000000"/>
        </w:rPr>
        <w:t>Получателят може да подаде заявление за промяна на договора за предоставяне на финансова помощ чрез ИСУН. Към заявлението се прилагат доказателствата, необходими за преценката на основателността му.</w:t>
      </w:r>
    </w:p>
    <w:p w:rsidR="006F3E2A" w:rsidRPr="006F3E2A" w:rsidRDefault="006F3E2A" w:rsidP="006F3E2A">
      <w:pPr>
        <w:pStyle w:val="buttons"/>
        <w:shd w:val="clear" w:color="auto" w:fill="FEFEFE"/>
        <w:spacing w:before="0" w:beforeAutospacing="0" w:after="0" w:afterAutospacing="0" w:line="276" w:lineRule="auto"/>
        <w:ind w:firstLine="426"/>
        <w:jc w:val="both"/>
        <w:rPr>
          <w:bCs/>
          <w:color w:val="000000"/>
        </w:rPr>
      </w:pPr>
      <w:r w:rsidRPr="006F3E2A">
        <w:rPr>
          <w:bCs/>
          <w:color w:val="000000"/>
        </w:rPr>
        <w:t>Не се допуска изменение и/или допълнение на договора за финансова помощ, което:</w:t>
      </w:r>
    </w:p>
    <w:p w:rsidR="006F3E2A" w:rsidRPr="006F3E2A" w:rsidRDefault="00C30776" w:rsidP="006F3E2A">
      <w:pPr>
        <w:pStyle w:val="buttons"/>
        <w:shd w:val="clear" w:color="auto" w:fill="FEFEFE"/>
        <w:spacing w:before="0" w:beforeAutospacing="0" w:after="0" w:afterAutospacing="0" w:line="276" w:lineRule="auto"/>
        <w:ind w:firstLine="426"/>
        <w:jc w:val="both"/>
        <w:rPr>
          <w:bCs/>
          <w:color w:val="000000"/>
        </w:rPr>
      </w:pPr>
      <w:r>
        <w:rPr>
          <w:bCs/>
          <w:color w:val="000000"/>
        </w:rPr>
        <w:t>1. З</w:t>
      </w:r>
      <w:r w:rsidR="006F3E2A" w:rsidRPr="006F3E2A">
        <w:rPr>
          <w:bCs/>
          <w:color w:val="000000"/>
        </w:rPr>
        <w:t>асяга основната цел на дейността и/или променя предназначението на инвестицията съгласно одобрения проект;</w:t>
      </w:r>
    </w:p>
    <w:p w:rsidR="006F3E2A" w:rsidRPr="006F3E2A" w:rsidRDefault="00C30776" w:rsidP="006F3E2A">
      <w:pPr>
        <w:pStyle w:val="buttons"/>
        <w:shd w:val="clear" w:color="auto" w:fill="FEFEFE"/>
        <w:spacing w:before="0" w:beforeAutospacing="0" w:after="0" w:afterAutospacing="0" w:line="276" w:lineRule="auto"/>
        <w:ind w:firstLine="426"/>
        <w:jc w:val="both"/>
        <w:rPr>
          <w:bCs/>
          <w:color w:val="000000"/>
        </w:rPr>
      </w:pPr>
      <w:r>
        <w:rPr>
          <w:bCs/>
          <w:color w:val="000000"/>
        </w:rPr>
        <w:t>2. В</w:t>
      </w:r>
      <w:r w:rsidR="006F3E2A" w:rsidRPr="006F3E2A">
        <w:rPr>
          <w:bCs/>
          <w:color w:val="000000"/>
        </w:rPr>
        <w:t>оди до несъответствие с целите, дейностите, изискванията и критериите за оценка;</w:t>
      </w:r>
    </w:p>
    <w:p w:rsidR="006F3E2A" w:rsidRPr="006F3E2A" w:rsidRDefault="00C30776" w:rsidP="006F3E2A">
      <w:pPr>
        <w:pStyle w:val="buttons"/>
        <w:shd w:val="clear" w:color="auto" w:fill="FEFEFE"/>
        <w:spacing w:before="0" w:beforeAutospacing="0" w:after="0" w:afterAutospacing="0" w:line="276" w:lineRule="auto"/>
        <w:ind w:firstLine="426"/>
        <w:jc w:val="both"/>
        <w:rPr>
          <w:bCs/>
          <w:color w:val="000000"/>
        </w:rPr>
      </w:pPr>
      <w:r>
        <w:rPr>
          <w:bCs/>
          <w:color w:val="000000"/>
        </w:rPr>
        <w:t>3. В</w:t>
      </w:r>
      <w:r w:rsidR="006F3E2A" w:rsidRPr="006F3E2A">
        <w:rPr>
          <w:bCs/>
          <w:color w:val="000000"/>
        </w:rPr>
        <w:t>оди до увеличение на стойността на договорената финансова помощ.</w:t>
      </w:r>
    </w:p>
    <w:p w:rsidR="006F3E2A" w:rsidRPr="006F3E2A" w:rsidRDefault="006F3E2A" w:rsidP="006F3E2A">
      <w:pPr>
        <w:pStyle w:val="buttons"/>
        <w:shd w:val="clear" w:color="auto" w:fill="FEFEFE"/>
        <w:spacing w:before="0" w:beforeAutospacing="0" w:after="0" w:afterAutospacing="0" w:line="276" w:lineRule="auto"/>
        <w:ind w:firstLine="426"/>
        <w:jc w:val="both"/>
        <w:rPr>
          <w:bCs/>
          <w:color w:val="000000"/>
        </w:rPr>
      </w:pPr>
      <w:r w:rsidRPr="006F3E2A">
        <w:rPr>
          <w:bCs/>
          <w:color w:val="000000"/>
        </w:rPr>
        <w:t>Получателят на финансова помощ може да поиска удължаване на срока за изпълнение на проекта до 30 юни 2023 г.</w:t>
      </w:r>
    </w:p>
    <w:p w:rsidR="006F3E2A" w:rsidRPr="006F3E2A" w:rsidRDefault="006F3E2A" w:rsidP="006F3E2A">
      <w:pPr>
        <w:pStyle w:val="buttons"/>
        <w:shd w:val="clear" w:color="auto" w:fill="FEFEFE"/>
        <w:spacing w:before="0" w:beforeAutospacing="0" w:after="0" w:afterAutospacing="0" w:line="276" w:lineRule="auto"/>
        <w:ind w:firstLine="426"/>
        <w:jc w:val="both"/>
        <w:rPr>
          <w:bCs/>
          <w:color w:val="000000"/>
        </w:rPr>
      </w:pPr>
      <w:r w:rsidRPr="006F3E2A">
        <w:rPr>
          <w:bCs/>
          <w:color w:val="000000"/>
        </w:rPr>
        <w:t>Местната инициа</w:t>
      </w:r>
      <w:r w:rsidR="00381A83">
        <w:rPr>
          <w:bCs/>
          <w:color w:val="000000"/>
        </w:rPr>
        <w:t xml:space="preserve">тивна група уведомява </w:t>
      </w:r>
      <w:r w:rsidRPr="006F3E2A">
        <w:rPr>
          <w:bCs/>
          <w:color w:val="000000"/>
        </w:rPr>
        <w:t>ДФЗ за одобреното заявление за промяна на договора за предоставяне на финансова помощ в ДФЗ не по-късно от два месеца преди изтичането на срока на договора с получателя на финансова помощ.</w:t>
      </w:r>
    </w:p>
    <w:p w:rsidR="006F3E2A" w:rsidRPr="006F3E2A" w:rsidRDefault="006F3E2A" w:rsidP="006F3E2A">
      <w:pPr>
        <w:pStyle w:val="buttons"/>
        <w:shd w:val="clear" w:color="auto" w:fill="FEFEFE"/>
        <w:spacing w:before="0" w:beforeAutospacing="0" w:after="0" w:afterAutospacing="0" w:line="276" w:lineRule="auto"/>
        <w:ind w:firstLine="426"/>
        <w:jc w:val="both"/>
        <w:rPr>
          <w:bCs/>
          <w:color w:val="000000"/>
        </w:rPr>
      </w:pPr>
      <w:r w:rsidRPr="006F3E2A">
        <w:rPr>
          <w:bCs/>
          <w:color w:val="000000"/>
        </w:rPr>
        <w:t>В срок до един месец от подаването на заявлението за промяна ДФЗ приема или отхвърля исканата промяна.</w:t>
      </w:r>
    </w:p>
    <w:p w:rsidR="006F3E2A" w:rsidRPr="006F3E2A" w:rsidRDefault="006F3E2A" w:rsidP="006F3E2A">
      <w:pPr>
        <w:pStyle w:val="buttons"/>
        <w:shd w:val="clear" w:color="auto" w:fill="FEFEFE"/>
        <w:spacing w:before="0" w:beforeAutospacing="0" w:after="0" w:afterAutospacing="0" w:line="276" w:lineRule="auto"/>
        <w:ind w:firstLine="426"/>
        <w:jc w:val="both"/>
        <w:rPr>
          <w:bCs/>
          <w:color w:val="000000"/>
        </w:rPr>
      </w:pPr>
      <w:r w:rsidRPr="006F3E2A">
        <w:rPr>
          <w:bCs/>
          <w:color w:val="000000"/>
        </w:rPr>
        <w:t>Когато в процеса на обработка на документи и/или информация ДФЗ установи необходимост от предоставяне на становище и/или информация от други органи или институции, нормативно или договорно установеният срок за произнасяне се счита удължен с периода от датата на изпращането на запитването до датата на получаването на становището и/или информацията. Допълнителна информация се изисква чрез ИСУН.</w:t>
      </w:r>
    </w:p>
    <w:p w:rsidR="00AB0A57" w:rsidRDefault="00AB0A57" w:rsidP="00336B1A">
      <w:pPr>
        <w:shd w:val="clear" w:color="auto" w:fill="FEFEFE"/>
        <w:spacing w:after="0"/>
        <w:ind w:firstLine="426"/>
        <w:jc w:val="both"/>
        <w:rPr>
          <w:rFonts w:ascii="Times New Roman" w:hAnsi="Times New Roman" w:cs="Times New Roman"/>
          <w:color w:val="000000"/>
          <w:sz w:val="24"/>
          <w:szCs w:val="24"/>
        </w:rPr>
      </w:pPr>
    </w:p>
    <w:p w:rsidR="004F6FA1" w:rsidRPr="00DF5A1F" w:rsidRDefault="004F6FA1" w:rsidP="004F6FA1">
      <w:pPr>
        <w:pStyle w:val="1"/>
        <w:pBdr>
          <w:bottom w:val="single" w:sz="4" w:space="1" w:color="auto"/>
        </w:pBdr>
        <w:tabs>
          <w:tab w:val="left" w:pos="851"/>
        </w:tabs>
        <w:ind w:left="360"/>
        <w:jc w:val="both"/>
        <w:rPr>
          <w:rFonts w:ascii="Times New Roman" w:hAnsi="Times New Roman" w:cs="Times New Roman"/>
          <w:color w:val="00B050"/>
        </w:rPr>
      </w:pPr>
      <w:bookmarkStart w:id="3" w:name="_Toc500342017"/>
      <w:r w:rsidRPr="00DF5A1F">
        <w:rPr>
          <w:rFonts w:ascii="Times New Roman" w:hAnsi="Times New Roman" w:cs="Times New Roman"/>
          <w:color w:val="00B050"/>
          <w:lang w:val="en-US"/>
        </w:rPr>
        <w:t xml:space="preserve">3. </w:t>
      </w:r>
      <w:r w:rsidRPr="00DF5A1F">
        <w:rPr>
          <w:rFonts w:ascii="Times New Roman" w:hAnsi="Times New Roman" w:cs="Times New Roman"/>
          <w:color w:val="00B050"/>
        </w:rPr>
        <w:t>ФИНАНСОВО ИЗПЪЛНЕНИЕ НА ПРОЕКТИТЕ И ПЛАЩАНЕ</w:t>
      </w:r>
      <w:bookmarkEnd w:id="3"/>
    </w:p>
    <w:p w:rsidR="004F6FA1" w:rsidRDefault="004F6FA1" w:rsidP="00AB0A57">
      <w:pPr>
        <w:shd w:val="clear" w:color="auto" w:fill="FEFEFE"/>
        <w:spacing w:after="0"/>
        <w:ind w:firstLine="426"/>
        <w:jc w:val="both"/>
        <w:rPr>
          <w:rFonts w:ascii="Times New Roman" w:hAnsi="Times New Roman" w:cs="Times New Roman"/>
          <w:color w:val="000000"/>
          <w:sz w:val="24"/>
          <w:szCs w:val="24"/>
        </w:rPr>
      </w:pPr>
    </w:p>
    <w:p w:rsid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Финансовата помощ се изплаща след извършване на дейностите по проекта.</w:t>
      </w:r>
    </w:p>
    <w:p w:rsidR="00496EDE" w:rsidRPr="00496EDE" w:rsidRDefault="00496EDE" w:rsidP="00AB0A57">
      <w:pPr>
        <w:shd w:val="clear" w:color="auto" w:fill="FEFEFE"/>
        <w:spacing w:after="0"/>
        <w:ind w:firstLine="426"/>
        <w:jc w:val="both"/>
        <w:rPr>
          <w:rFonts w:ascii="Times New Roman" w:hAnsi="Times New Roman" w:cs="Times New Roman"/>
          <w:color w:val="000000"/>
          <w:sz w:val="24"/>
          <w:szCs w:val="24"/>
          <w:lang w:val="en-US"/>
        </w:rPr>
      </w:pP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инвестиционни проекти е допустимо авансово плащане в съответствие с чл. 45 от Регламент (EC) № 1305/2013 и при спазване на условията на договора.</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lastRenderedPageBreak/>
        <w:t>Междинно плащане може да се извърши при условие, че е предвидено в проекта и в договора за предоставяне на финансова помощ.</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Окончателно плащане се заявява след извършване на дейностите по проекта, но не по-късно от един месец след изтичане на срока за изпълнението му, определен в договора.</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 xml:space="preserve">Искането за плащане и приложените към него документи, включително и формулярът за мониторинг, съгласно приложение № </w:t>
      </w:r>
      <w:r>
        <w:rPr>
          <w:rFonts w:ascii="Times New Roman" w:hAnsi="Times New Roman" w:cs="Times New Roman"/>
          <w:color w:val="000000"/>
          <w:sz w:val="24"/>
          <w:szCs w:val="24"/>
        </w:rPr>
        <w:t>4а към настоящите Условия за изпълнение</w:t>
      </w:r>
      <w:r w:rsidRPr="00AB0A57">
        <w:rPr>
          <w:rFonts w:ascii="Times New Roman" w:hAnsi="Times New Roman" w:cs="Times New Roman"/>
          <w:color w:val="000000"/>
          <w:sz w:val="24"/>
          <w:szCs w:val="24"/>
        </w:rPr>
        <w:t xml:space="preserve"> се подават в ИСУН от получателя или упълномощено от него лице, което следва да представи изрично нотариално заверено пълномощно.</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Искане за плащане и приложените към него документи могат да бъдат изцяло или частично оттеглени от получателя по всяко време в писмена форма, като оттеглянето поставя получателя в положението, в което се е намирал преди подаването на оттеглените документи.</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Когато получателят е уведомен от ДФЗ за наличие на несъответствие и/или нередност в документите или за намерение да бъде извършена проверка/посещение на място, или когато при проверката/посещението на място се установи нередност, не се разрешава оттегляне по отношение на документите, засегнати от нередността. В този случай получателят се уведомява писмено за отказ на направеното искане за оттегляне.</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При оттегляне на иск</w:t>
      </w:r>
      <w:r w:rsidR="00483CA8">
        <w:rPr>
          <w:rFonts w:ascii="Times New Roman" w:hAnsi="Times New Roman" w:cs="Times New Roman"/>
          <w:color w:val="000000"/>
          <w:sz w:val="24"/>
          <w:szCs w:val="24"/>
        </w:rPr>
        <w:t>ане за плащане</w:t>
      </w:r>
      <w:r w:rsidRPr="00AB0A57">
        <w:rPr>
          <w:rFonts w:ascii="Times New Roman" w:hAnsi="Times New Roman" w:cs="Times New Roman"/>
          <w:color w:val="000000"/>
          <w:sz w:val="24"/>
          <w:szCs w:val="24"/>
        </w:rPr>
        <w:t>, образуваното административно производство се прекратява, а получателят има право да подаде ново искане в случай, че срокът за окончателно плащане или определеният в договора за междинно плащане не е изтекъл.</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 xml:space="preserve">Документите по </w:t>
      </w:r>
      <w:r>
        <w:rPr>
          <w:rFonts w:ascii="Times New Roman" w:hAnsi="Times New Roman" w:cs="Times New Roman"/>
          <w:color w:val="000000"/>
          <w:sz w:val="24"/>
          <w:szCs w:val="24"/>
        </w:rPr>
        <w:t>съответното плащане</w:t>
      </w:r>
      <w:r w:rsidRPr="00AB0A57">
        <w:rPr>
          <w:rFonts w:ascii="Times New Roman" w:hAnsi="Times New Roman" w:cs="Times New Roman"/>
          <w:color w:val="000000"/>
          <w:sz w:val="24"/>
          <w:szCs w:val="24"/>
        </w:rPr>
        <w:t xml:space="preserve"> се представят във формат "pdf", сканирани от оригинал или от нотариално заверено копие. Документите се номерират и подписват лично от получателя, преди да се сканират и да се прикачат в ИСУН.</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Искането за плащане и приложените към него документи могат да бъдат коригирани по всяко време след подаването им в случай на очевидни грешки, признати от ДФЗ въз основа на цялостна преценка на конкретния случай и при условие, че получателят е действал добросъвестно. Държавен фонд "Земеделие" може да признае очевидна грешка само ако тя може да бъде непосредствено установена при техническа проверка на информацията, съдържаща се в искането за плащане и приложените документи. Не се допуска коригиране на искане за плащане и приложените към него документи извън случаите</w:t>
      </w:r>
      <w:r w:rsidR="00C56D89">
        <w:rPr>
          <w:rFonts w:ascii="Times New Roman" w:hAnsi="Times New Roman" w:cs="Times New Roman"/>
          <w:color w:val="000000"/>
          <w:sz w:val="24"/>
          <w:szCs w:val="24"/>
        </w:rPr>
        <w:t>,</w:t>
      </w:r>
      <w:r w:rsidR="00483CA8">
        <w:rPr>
          <w:rFonts w:ascii="Times New Roman" w:hAnsi="Times New Roman" w:cs="Times New Roman"/>
          <w:color w:val="000000"/>
          <w:sz w:val="24"/>
          <w:szCs w:val="24"/>
        </w:rPr>
        <w:t xml:space="preserve"> </w:t>
      </w:r>
      <w:r w:rsidR="00C56D89">
        <w:rPr>
          <w:rFonts w:ascii="Times New Roman" w:hAnsi="Times New Roman" w:cs="Times New Roman"/>
          <w:color w:val="000000"/>
          <w:sz w:val="24"/>
          <w:szCs w:val="24"/>
        </w:rPr>
        <w:t>к</w:t>
      </w:r>
      <w:r w:rsidR="00C56D89" w:rsidRPr="00C56D89">
        <w:rPr>
          <w:rFonts w:ascii="Times New Roman" w:hAnsi="Times New Roman" w:cs="Times New Roman"/>
          <w:color w:val="000000"/>
          <w:sz w:val="24"/>
          <w:szCs w:val="24"/>
        </w:rPr>
        <w:t>огато получателят е уведомен от ДФЗ за наличие на несъответствие и/или нередност в документите или за намерение да бъде извършена проверка/посещение на място, или когато при проверката/посещението на място се установи нередност, не се разрешава оттегляне по отношение на документите, засегнати от нередността. В този случай получателят се уведомява писмено за отказ на направеното искане за оттегляне.</w:t>
      </w:r>
    </w:p>
    <w:p w:rsidR="00C56D89" w:rsidRDefault="00C56D89" w:rsidP="00AB0A57">
      <w:pPr>
        <w:shd w:val="clear" w:color="auto" w:fill="FEFEFE"/>
        <w:spacing w:after="0"/>
        <w:ind w:firstLine="426"/>
        <w:jc w:val="both"/>
        <w:rPr>
          <w:rFonts w:ascii="Times New Roman" w:hAnsi="Times New Roman" w:cs="Times New Roman"/>
          <w:color w:val="000000"/>
          <w:sz w:val="24"/>
          <w:szCs w:val="24"/>
        </w:rPr>
      </w:pPr>
    </w:p>
    <w:p w:rsidR="00AB0A57" w:rsidRPr="00C56D89" w:rsidRDefault="00C56D89" w:rsidP="00AB0A57">
      <w:pPr>
        <w:shd w:val="clear" w:color="auto" w:fill="FEFEFE"/>
        <w:spacing w:after="0"/>
        <w:ind w:firstLine="426"/>
        <w:jc w:val="both"/>
        <w:rPr>
          <w:rFonts w:ascii="Times New Roman" w:hAnsi="Times New Roman" w:cs="Times New Roman"/>
          <w:color w:val="000000"/>
          <w:sz w:val="24"/>
          <w:szCs w:val="24"/>
          <w:u w:val="single"/>
        </w:rPr>
      </w:pPr>
      <w:r w:rsidRPr="00C56D89">
        <w:rPr>
          <w:rFonts w:ascii="Times New Roman" w:hAnsi="Times New Roman" w:cs="Times New Roman"/>
          <w:color w:val="000000"/>
          <w:sz w:val="24"/>
          <w:szCs w:val="24"/>
          <w:u w:val="single"/>
        </w:rPr>
        <w:t>Авансово плащане:</w:t>
      </w:r>
    </w:p>
    <w:p w:rsidR="00AB0A57" w:rsidRPr="00AB0A57" w:rsidRDefault="00C56D89" w:rsidP="00AB0A57">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C30776">
        <w:rPr>
          <w:rFonts w:ascii="Times New Roman" w:hAnsi="Times New Roman" w:cs="Times New Roman"/>
          <w:color w:val="000000"/>
          <w:sz w:val="24"/>
          <w:szCs w:val="24"/>
        </w:rPr>
        <w:t xml:space="preserve"> </w:t>
      </w:r>
      <w:r w:rsidR="00AB0A57" w:rsidRPr="00AB0A57">
        <w:rPr>
          <w:rFonts w:ascii="Times New Roman" w:hAnsi="Times New Roman" w:cs="Times New Roman"/>
          <w:color w:val="000000"/>
          <w:sz w:val="24"/>
          <w:szCs w:val="24"/>
        </w:rPr>
        <w:t xml:space="preserve">Авансово плащане е допустимо, ако надвишава левовата равностойност на 2000 евро и е в размер до 50 на сто от публичната помощ, свързана с инвестицията. </w:t>
      </w:r>
      <w:r w:rsidR="00AB0A57" w:rsidRPr="00AB0A57">
        <w:rPr>
          <w:rFonts w:ascii="Times New Roman" w:hAnsi="Times New Roman" w:cs="Times New Roman"/>
          <w:color w:val="000000"/>
          <w:sz w:val="24"/>
          <w:szCs w:val="24"/>
        </w:rPr>
        <w:lastRenderedPageBreak/>
        <w:t xml:space="preserve">Получател, който е възложител по чл. 5 и 6 от Закона за обществените поръчки, може да заяви авансово плащане не по-късно от шест месеца след съгласуване на обществената поръчка и сключване на допълнително споразумение към договора за предоставяне на финансовата помощ за </w:t>
      </w:r>
      <w:r w:rsidR="007B16F0">
        <w:rPr>
          <w:rFonts w:ascii="Times New Roman" w:hAnsi="Times New Roman" w:cs="Times New Roman"/>
          <w:color w:val="000000"/>
          <w:sz w:val="24"/>
          <w:szCs w:val="24"/>
        </w:rPr>
        <w:t>вписване на избрания изпълнител;</w:t>
      </w:r>
    </w:p>
    <w:p w:rsidR="00AB0A57" w:rsidRPr="00AB0A57" w:rsidRDefault="00C56D89" w:rsidP="00AB0A57">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00C30776">
        <w:rPr>
          <w:rFonts w:ascii="Times New Roman" w:hAnsi="Times New Roman" w:cs="Times New Roman"/>
          <w:color w:val="000000"/>
          <w:sz w:val="24"/>
          <w:szCs w:val="24"/>
        </w:rPr>
        <w:t xml:space="preserve"> </w:t>
      </w:r>
      <w:r w:rsidR="00AB0A57" w:rsidRPr="00AB0A57">
        <w:rPr>
          <w:rFonts w:ascii="Times New Roman" w:hAnsi="Times New Roman" w:cs="Times New Roman"/>
          <w:color w:val="000000"/>
          <w:sz w:val="24"/>
          <w:szCs w:val="24"/>
        </w:rPr>
        <w:t xml:space="preserve">Авансово плащане може да бъде заявено не по-рано от 10 работни дни и не по-късно от 6 месеца от датата на сключване на договора за </w:t>
      </w:r>
      <w:r w:rsidR="007B16F0">
        <w:rPr>
          <w:rFonts w:ascii="Times New Roman" w:hAnsi="Times New Roman" w:cs="Times New Roman"/>
          <w:color w:val="000000"/>
          <w:sz w:val="24"/>
          <w:szCs w:val="24"/>
        </w:rPr>
        <w:t>предоставяне на финансова помощ;</w:t>
      </w:r>
    </w:p>
    <w:p w:rsidR="00AB0A57" w:rsidRPr="00AB0A57" w:rsidRDefault="00C56D89" w:rsidP="00AB0A57">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C30776">
        <w:rPr>
          <w:rFonts w:ascii="Times New Roman" w:hAnsi="Times New Roman" w:cs="Times New Roman"/>
          <w:color w:val="000000"/>
          <w:sz w:val="24"/>
          <w:szCs w:val="24"/>
        </w:rPr>
        <w:t xml:space="preserve"> </w:t>
      </w:r>
      <w:r w:rsidR="00AB0A57" w:rsidRPr="00AB0A57">
        <w:rPr>
          <w:rFonts w:ascii="Times New Roman" w:hAnsi="Times New Roman" w:cs="Times New Roman"/>
          <w:color w:val="000000"/>
          <w:sz w:val="24"/>
          <w:szCs w:val="24"/>
        </w:rPr>
        <w:t>При авансово плащане получателят представя банкова гаранция в полза на ДФЗ в размер 100 на сто от с</w:t>
      </w:r>
      <w:r w:rsidR="00483CA8">
        <w:rPr>
          <w:rFonts w:ascii="Times New Roman" w:hAnsi="Times New Roman" w:cs="Times New Roman"/>
          <w:color w:val="000000"/>
          <w:sz w:val="24"/>
          <w:szCs w:val="24"/>
        </w:rPr>
        <w:t>тойността на авансовото плащане</w:t>
      </w:r>
      <w:r w:rsidR="007B16F0">
        <w:rPr>
          <w:rFonts w:ascii="Times New Roman" w:hAnsi="Times New Roman" w:cs="Times New Roman"/>
          <w:color w:val="000000"/>
          <w:sz w:val="24"/>
          <w:szCs w:val="24"/>
        </w:rPr>
        <w:t>;</w:t>
      </w:r>
    </w:p>
    <w:p w:rsidR="00AB0A57" w:rsidRPr="00AB0A57" w:rsidRDefault="00C56D89" w:rsidP="00AB0A57">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AB0A57" w:rsidRPr="00AB0A57">
        <w:rPr>
          <w:rFonts w:ascii="Times New Roman" w:hAnsi="Times New Roman" w:cs="Times New Roman"/>
          <w:color w:val="000000"/>
          <w:sz w:val="24"/>
          <w:szCs w:val="24"/>
        </w:rPr>
        <w:t xml:space="preserve"> Когато получател е община или е читалище, което изпълнява проект по мярка 7.2 от стратегия за ВОМР, авансово плащане се допуска след представяне на:</w:t>
      </w:r>
    </w:p>
    <w:p w:rsidR="00AB0A57" w:rsidRPr="00C56D89" w:rsidRDefault="00C30776" w:rsidP="001C272F">
      <w:pPr>
        <w:pStyle w:val="ac"/>
        <w:numPr>
          <w:ilvl w:val="0"/>
          <w:numId w:val="9"/>
        </w:num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Б</w:t>
      </w:r>
      <w:r w:rsidR="00AB0A57" w:rsidRPr="00C56D89">
        <w:rPr>
          <w:rFonts w:ascii="Times New Roman" w:hAnsi="Times New Roman" w:cs="Times New Roman"/>
          <w:color w:val="000000"/>
          <w:sz w:val="24"/>
          <w:szCs w:val="24"/>
        </w:rPr>
        <w:t>анкова гаранция в полза на ДФЗ в размер 100 на сто от стойността на авансовото плащане и решение на общинския съвет за поемането на дълг, или</w:t>
      </w:r>
    </w:p>
    <w:p w:rsidR="00AB0A57" w:rsidRPr="00C56D89" w:rsidRDefault="00C30776" w:rsidP="001C272F">
      <w:pPr>
        <w:pStyle w:val="ac"/>
        <w:numPr>
          <w:ilvl w:val="0"/>
          <w:numId w:val="9"/>
        </w:num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З</w:t>
      </w:r>
      <w:r w:rsidR="00AB0A57" w:rsidRPr="00C56D89">
        <w:rPr>
          <w:rFonts w:ascii="Times New Roman" w:hAnsi="Times New Roman" w:cs="Times New Roman"/>
          <w:color w:val="000000"/>
          <w:sz w:val="24"/>
          <w:szCs w:val="24"/>
        </w:rPr>
        <w:t>апис на заповед, издадена от кмета на общината, в полза на ДФЗ в размер 100 на сто от стойността на авансовото плащане и решение на общинския съвет за</w:t>
      </w:r>
      <w:r w:rsidR="007B16F0">
        <w:rPr>
          <w:rFonts w:ascii="Times New Roman" w:hAnsi="Times New Roman" w:cs="Times New Roman"/>
          <w:color w:val="000000"/>
          <w:sz w:val="24"/>
          <w:szCs w:val="24"/>
        </w:rPr>
        <w:t xml:space="preserve"> одобряване на запис на заповед;</w:t>
      </w:r>
    </w:p>
    <w:p w:rsidR="00AB0A57" w:rsidRPr="00AB0A57" w:rsidRDefault="001C272F" w:rsidP="00AB0A57">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AB0A57" w:rsidRPr="00AB0A57">
        <w:rPr>
          <w:rFonts w:ascii="Times New Roman" w:hAnsi="Times New Roman" w:cs="Times New Roman"/>
          <w:color w:val="000000"/>
          <w:sz w:val="24"/>
          <w:szCs w:val="24"/>
        </w:rPr>
        <w:t xml:space="preserve"> Срокът на валидност </w:t>
      </w:r>
      <w:r w:rsidR="00483CA8">
        <w:rPr>
          <w:rFonts w:ascii="Times New Roman" w:hAnsi="Times New Roman" w:cs="Times New Roman"/>
          <w:color w:val="000000"/>
          <w:sz w:val="24"/>
          <w:szCs w:val="24"/>
        </w:rPr>
        <w:t xml:space="preserve">на </w:t>
      </w:r>
      <w:r w:rsidR="00AB0A57" w:rsidRPr="00AB0A57">
        <w:rPr>
          <w:rFonts w:ascii="Times New Roman" w:hAnsi="Times New Roman" w:cs="Times New Roman"/>
          <w:color w:val="000000"/>
          <w:sz w:val="24"/>
          <w:szCs w:val="24"/>
        </w:rPr>
        <w:t xml:space="preserve">банковата гаранция по </w:t>
      </w:r>
      <w:r>
        <w:rPr>
          <w:rFonts w:ascii="Times New Roman" w:hAnsi="Times New Roman" w:cs="Times New Roman"/>
          <w:color w:val="000000"/>
          <w:sz w:val="24"/>
          <w:szCs w:val="24"/>
        </w:rPr>
        <w:t>т.</w:t>
      </w:r>
      <w:r w:rsidR="00AB0A57" w:rsidRPr="00AB0A57">
        <w:rPr>
          <w:rFonts w:ascii="Times New Roman" w:hAnsi="Times New Roman" w:cs="Times New Roman"/>
          <w:color w:val="000000"/>
          <w:sz w:val="24"/>
          <w:szCs w:val="24"/>
        </w:rPr>
        <w:t xml:space="preserve"> 3 и </w:t>
      </w:r>
      <w:r>
        <w:rPr>
          <w:rFonts w:ascii="Times New Roman" w:hAnsi="Times New Roman" w:cs="Times New Roman"/>
          <w:color w:val="000000"/>
          <w:sz w:val="24"/>
          <w:szCs w:val="24"/>
        </w:rPr>
        <w:t>т.4</w:t>
      </w:r>
      <w:r w:rsidR="00AB0A57" w:rsidRPr="00AB0A5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б. а)</w:t>
      </w:r>
      <w:r w:rsidR="00AB0A57" w:rsidRPr="00AB0A57">
        <w:rPr>
          <w:rFonts w:ascii="Times New Roman" w:hAnsi="Times New Roman" w:cs="Times New Roman"/>
          <w:color w:val="000000"/>
          <w:sz w:val="24"/>
          <w:szCs w:val="24"/>
        </w:rPr>
        <w:t xml:space="preserve"> или срокът за предявяване на плащанията при запис на заповед по </w:t>
      </w:r>
      <w:r>
        <w:rPr>
          <w:rFonts w:ascii="Times New Roman" w:hAnsi="Times New Roman" w:cs="Times New Roman"/>
          <w:color w:val="000000"/>
          <w:sz w:val="24"/>
          <w:szCs w:val="24"/>
        </w:rPr>
        <w:t>т.</w:t>
      </w:r>
      <w:r w:rsidR="00AB0A57" w:rsidRPr="00AB0A57">
        <w:rPr>
          <w:rFonts w:ascii="Times New Roman" w:hAnsi="Times New Roman" w:cs="Times New Roman"/>
          <w:color w:val="000000"/>
          <w:sz w:val="24"/>
          <w:szCs w:val="24"/>
        </w:rPr>
        <w:t xml:space="preserve"> 4, </w:t>
      </w:r>
      <w:r>
        <w:rPr>
          <w:rFonts w:ascii="Times New Roman" w:hAnsi="Times New Roman" w:cs="Times New Roman"/>
          <w:color w:val="000000"/>
          <w:sz w:val="24"/>
          <w:szCs w:val="24"/>
        </w:rPr>
        <w:t xml:space="preserve">б. </w:t>
      </w:r>
      <w:r>
        <w:rPr>
          <w:rFonts w:ascii="Times New Roman" w:hAnsi="Times New Roman" w:cs="Times New Roman"/>
          <w:color w:val="000000"/>
          <w:sz w:val="24"/>
          <w:szCs w:val="24"/>
          <w:lang w:val="en-US"/>
        </w:rPr>
        <w:t>b</w:t>
      </w:r>
      <w:r>
        <w:rPr>
          <w:rFonts w:ascii="Times New Roman" w:hAnsi="Times New Roman" w:cs="Times New Roman"/>
          <w:color w:val="000000"/>
          <w:sz w:val="24"/>
          <w:szCs w:val="24"/>
        </w:rPr>
        <w:t>)</w:t>
      </w:r>
      <w:r w:rsidR="00483CA8">
        <w:rPr>
          <w:rFonts w:ascii="Times New Roman" w:hAnsi="Times New Roman" w:cs="Times New Roman"/>
          <w:color w:val="000000"/>
          <w:sz w:val="24"/>
          <w:szCs w:val="24"/>
        </w:rPr>
        <w:t xml:space="preserve"> </w:t>
      </w:r>
      <w:proofErr w:type="gramStart"/>
      <w:r w:rsidR="00AB0A57" w:rsidRPr="00AB0A57">
        <w:rPr>
          <w:rFonts w:ascii="Times New Roman" w:hAnsi="Times New Roman" w:cs="Times New Roman"/>
          <w:color w:val="000000"/>
          <w:sz w:val="24"/>
          <w:szCs w:val="24"/>
        </w:rPr>
        <w:t>трябва</w:t>
      </w:r>
      <w:proofErr w:type="gramEnd"/>
      <w:r w:rsidR="00AB0A57" w:rsidRPr="00AB0A57">
        <w:rPr>
          <w:rFonts w:ascii="Times New Roman" w:hAnsi="Times New Roman" w:cs="Times New Roman"/>
          <w:color w:val="000000"/>
          <w:sz w:val="24"/>
          <w:szCs w:val="24"/>
        </w:rPr>
        <w:t xml:space="preserve"> да покрива срока на договора за предоставяне на фина</w:t>
      </w:r>
      <w:r w:rsidR="007B16F0">
        <w:rPr>
          <w:rFonts w:ascii="Times New Roman" w:hAnsi="Times New Roman" w:cs="Times New Roman"/>
          <w:color w:val="000000"/>
          <w:sz w:val="24"/>
          <w:szCs w:val="24"/>
        </w:rPr>
        <w:t>нсова помощ, удължен с 6 месеца;</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6</w:t>
      </w:r>
      <w:r w:rsidR="001C272F">
        <w:rPr>
          <w:rFonts w:ascii="Times New Roman" w:hAnsi="Times New Roman" w:cs="Times New Roman"/>
          <w:color w:val="000000"/>
          <w:sz w:val="24"/>
          <w:szCs w:val="24"/>
        </w:rPr>
        <w:t>.</w:t>
      </w:r>
      <w:r w:rsidR="00C30776">
        <w:rPr>
          <w:rFonts w:ascii="Times New Roman" w:hAnsi="Times New Roman" w:cs="Times New Roman"/>
          <w:color w:val="000000"/>
          <w:sz w:val="24"/>
          <w:szCs w:val="24"/>
        </w:rPr>
        <w:t xml:space="preserve"> </w:t>
      </w:r>
      <w:r w:rsidRPr="00AB0A57">
        <w:rPr>
          <w:rFonts w:ascii="Times New Roman" w:hAnsi="Times New Roman" w:cs="Times New Roman"/>
          <w:color w:val="000000"/>
          <w:sz w:val="24"/>
          <w:szCs w:val="24"/>
        </w:rPr>
        <w:t>Банковата гаранция се освобождава, а записът на заповед се връща на издателя, когато ДФЗ установи, че сумата на одобрените за плащане разходи, съответстваща на финансовата помощ, свързана с инвестици</w:t>
      </w:r>
      <w:r w:rsidR="007B16F0">
        <w:rPr>
          <w:rFonts w:ascii="Times New Roman" w:hAnsi="Times New Roman" w:cs="Times New Roman"/>
          <w:color w:val="000000"/>
          <w:sz w:val="24"/>
          <w:szCs w:val="24"/>
        </w:rPr>
        <w:t>ята, надхвърля сумата на аванса;</w:t>
      </w:r>
    </w:p>
    <w:p w:rsidR="00AB0A57" w:rsidRPr="00AB0A57" w:rsidRDefault="001C272F" w:rsidP="00AB0A57">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00AB0A57" w:rsidRPr="00AB0A57">
        <w:rPr>
          <w:rFonts w:ascii="Times New Roman" w:hAnsi="Times New Roman" w:cs="Times New Roman"/>
          <w:color w:val="000000"/>
          <w:sz w:val="24"/>
          <w:szCs w:val="24"/>
        </w:rPr>
        <w:t xml:space="preserve"> За проект, по който получателят е възложител по Закона за обществените поръчки, авансовото плащане се изплаща след провеждане на всички процедури и сключване на договор за избор на изпълнител по Закона за обществените поръчки.</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В случай на липса или нередовност на документите по</w:t>
      </w:r>
      <w:r w:rsidR="00C60FC8">
        <w:rPr>
          <w:rFonts w:ascii="Times New Roman" w:hAnsi="Times New Roman" w:cs="Times New Roman"/>
          <w:color w:val="000000"/>
          <w:sz w:val="24"/>
          <w:szCs w:val="24"/>
        </w:rPr>
        <w:t xml:space="preserve">дадени с искането за авансово плащане </w:t>
      </w:r>
      <w:r w:rsidRPr="00AB0A57">
        <w:rPr>
          <w:rFonts w:ascii="Times New Roman" w:hAnsi="Times New Roman" w:cs="Times New Roman"/>
          <w:color w:val="000000"/>
          <w:sz w:val="24"/>
          <w:szCs w:val="24"/>
        </w:rPr>
        <w:t xml:space="preserve"> областната дирекция на ДФЗ връща документите на получателя на помощта заедно с писмено изложение на липсите и нередовностите.</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След отстраняване на констатираните нередовности получателят на помощта има право в</w:t>
      </w:r>
      <w:r w:rsidR="00C60FC8">
        <w:rPr>
          <w:rFonts w:ascii="Times New Roman" w:hAnsi="Times New Roman" w:cs="Times New Roman"/>
          <w:color w:val="000000"/>
          <w:sz w:val="24"/>
          <w:szCs w:val="24"/>
        </w:rPr>
        <w:t xml:space="preserve"> нормативно определения </w:t>
      </w:r>
      <w:r w:rsidRPr="00AB0A57">
        <w:rPr>
          <w:rFonts w:ascii="Times New Roman" w:hAnsi="Times New Roman" w:cs="Times New Roman"/>
          <w:color w:val="000000"/>
          <w:sz w:val="24"/>
          <w:szCs w:val="24"/>
        </w:rPr>
        <w:t>срок отново да подаде искане за авансово плащане.</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В срок до 20 работни дни от подаване на искане за авансово плащане ДФЗ изплаща одобрената сума или мотивирано отказва авансовото плащане със заповед на изпълнителния директор на ДФЗ.</w:t>
      </w:r>
    </w:p>
    <w:p w:rsidR="00C60FC8" w:rsidRDefault="00C60FC8" w:rsidP="00AB0A57">
      <w:pPr>
        <w:shd w:val="clear" w:color="auto" w:fill="FEFEFE"/>
        <w:spacing w:after="0"/>
        <w:ind w:firstLine="426"/>
        <w:jc w:val="both"/>
        <w:rPr>
          <w:rFonts w:ascii="Times New Roman" w:hAnsi="Times New Roman" w:cs="Times New Roman"/>
          <w:color w:val="000000"/>
          <w:sz w:val="24"/>
          <w:szCs w:val="24"/>
        </w:rPr>
      </w:pPr>
    </w:p>
    <w:p w:rsidR="00AB0A57" w:rsidRPr="00C60FC8" w:rsidRDefault="00C60FC8" w:rsidP="00AB0A57">
      <w:pPr>
        <w:shd w:val="clear" w:color="auto" w:fill="FEFEFE"/>
        <w:spacing w:after="0"/>
        <w:ind w:firstLine="426"/>
        <w:jc w:val="both"/>
        <w:rPr>
          <w:rFonts w:ascii="Times New Roman" w:hAnsi="Times New Roman" w:cs="Times New Roman"/>
          <w:color w:val="000000"/>
          <w:sz w:val="24"/>
          <w:szCs w:val="24"/>
          <w:u w:val="single"/>
        </w:rPr>
      </w:pPr>
      <w:r w:rsidRPr="00C60FC8">
        <w:rPr>
          <w:rFonts w:ascii="Times New Roman" w:hAnsi="Times New Roman" w:cs="Times New Roman"/>
          <w:color w:val="000000"/>
          <w:sz w:val="24"/>
          <w:szCs w:val="24"/>
          <w:u w:val="single"/>
        </w:rPr>
        <w:t>Междинно</w:t>
      </w:r>
      <w:r>
        <w:rPr>
          <w:rFonts w:ascii="Times New Roman" w:hAnsi="Times New Roman" w:cs="Times New Roman"/>
          <w:color w:val="000000"/>
          <w:sz w:val="24"/>
          <w:szCs w:val="24"/>
          <w:u w:val="single"/>
        </w:rPr>
        <w:t>/окончателно</w:t>
      </w:r>
      <w:r w:rsidRPr="00C60FC8">
        <w:rPr>
          <w:rFonts w:ascii="Times New Roman" w:hAnsi="Times New Roman" w:cs="Times New Roman"/>
          <w:color w:val="000000"/>
          <w:sz w:val="24"/>
          <w:szCs w:val="24"/>
          <w:u w:val="single"/>
        </w:rPr>
        <w:t xml:space="preserve"> плащане:</w:t>
      </w:r>
    </w:p>
    <w:p w:rsidR="00C60FC8" w:rsidRPr="00AB0A57" w:rsidRDefault="00C60FC8" w:rsidP="00AB0A57">
      <w:pPr>
        <w:shd w:val="clear" w:color="auto" w:fill="FEFEFE"/>
        <w:spacing w:after="0"/>
        <w:ind w:firstLine="426"/>
        <w:jc w:val="both"/>
        <w:rPr>
          <w:rFonts w:ascii="Times New Roman" w:hAnsi="Times New Roman" w:cs="Times New Roman"/>
          <w:color w:val="000000"/>
          <w:sz w:val="24"/>
          <w:szCs w:val="24"/>
        </w:rPr>
      </w:pPr>
    </w:p>
    <w:p w:rsidR="00795E96"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 xml:space="preserve">Междинно плащане е допустимо за одобрена обособена част от проекта. </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бъде заявено не по-късно от четири месеца преди изтичане на крайния срок за изпълнение на проекта.</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p>
    <w:p w:rsid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lastRenderedPageBreak/>
        <w:t xml:space="preserve">В случай на липса или нередовност на документите </w:t>
      </w:r>
      <w:r w:rsidR="00795E96">
        <w:rPr>
          <w:rFonts w:ascii="Times New Roman" w:hAnsi="Times New Roman" w:cs="Times New Roman"/>
          <w:color w:val="000000"/>
          <w:sz w:val="24"/>
          <w:szCs w:val="24"/>
        </w:rPr>
        <w:t>ДФ „Земеделие“</w:t>
      </w:r>
      <w:r w:rsidRPr="00AB0A57">
        <w:rPr>
          <w:rFonts w:ascii="Times New Roman" w:hAnsi="Times New Roman" w:cs="Times New Roman"/>
          <w:color w:val="000000"/>
          <w:sz w:val="24"/>
          <w:szCs w:val="24"/>
        </w:rPr>
        <w:t xml:space="preserve"> връща документите на получателя на помощта заедно с писмено изложение на липсите и нередовностите.</w:t>
      </w:r>
    </w:p>
    <w:p w:rsidR="00795E96" w:rsidRPr="00AB0A57" w:rsidRDefault="00795E96" w:rsidP="00AB0A57">
      <w:pPr>
        <w:shd w:val="clear" w:color="auto" w:fill="FEFEFE"/>
        <w:spacing w:after="0"/>
        <w:ind w:firstLine="426"/>
        <w:jc w:val="both"/>
        <w:rPr>
          <w:rFonts w:ascii="Times New Roman" w:hAnsi="Times New Roman" w:cs="Times New Roman"/>
          <w:color w:val="000000"/>
          <w:sz w:val="24"/>
          <w:szCs w:val="24"/>
        </w:rPr>
      </w:pP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Получателят</w:t>
      </w:r>
      <w:r w:rsidR="00795E96">
        <w:rPr>
          <w:rFonts w:ascii="Times New Roman" w:hAnsi="Times New Roman" w:cs="Times New Roman"/>
          <w:color w:val="000000"/>
          <w:sz w:val="24"/>
          <w:szCs w:val="24"/>
        </w:rPr>
        <w:t xml:space="preserve"> на помощта има право в срок </w:t>
      </w:r>
      <w:r w:rsidR="00C60FC8" w:rsidRPr="00C60FC8">
        <w:rPr>
          <w:rFonts w:ascii="Times New Roman" w:hAnsi="Times New Roman" w:cs="Times New Roman"/>
          <w:color w:val="000000"/>
          <w:sz w:val="24"/>
          <w:szCs w:val="24"/>
        </w:rPr>
        <w:t>не по-късно от четири месеца преди изтичане на крайния срок за изпълнение н</w:t>
      </w:r>
      <w:r w:rsidR="00C60FC8">
        <w:rPr>
          <w:rFonts w:ascii="Times New Roman" w:hAnsi="Times New Roman" w:cs="Times New Roman"/>
          <w:color w:val="000000"/>
          <w:sz w:val="24"/>
          <w:szCs w:val="24"/>
        </w:rPr>
        <w:t>а проекта,</w:t>
      </w:r>
      <w:r w:rsidRPr="00AB0A57">
        <w:rPr>
          <w:rFonts w:ascii="Times New Roman" w:hAnsi="Times New Roman" w:cs="Times New Roman"/>
          <w:color w:val="000000"/>
          <w:sz w:val="24"/>
          <w:szCs w:val="24"/>
        </w:rPr>
        <w:t xml:space="preserve"> отново да подаде искане за плащане.</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Държавен фонд "Земеделие", има право да изиска и допълнителни документи, свързани с проекта.</w:t>
      </w:r>
    </w:p>
    <w:p w:rsidR="00C60FC8" w:rsidRDefault="00C60FC8" w:rsidP="00AB0A57">
      <w:pPr>
        <w:shd w:val="clear" w:color="auto" w:fill="FEFEFE"/>
        <w:spacing w:after="0"/>
        <w:ind w:firstLine="426"/>
        <w:jc w:val="both"/>
        <w:rPr>
          <w:rFonts w:ascii="Times New Roman" w:hAnsi="Times New Roman" w:cs="Times New Roman"/>
          <w:color w:val="000000"/>
          <w:sz w:val="24"/>
          <w:szCs w:val="24"/>
        </w:rPr>
      </w:pPr>
    </w:p>
    <w:p w:rsidR="00AB0A57" w:rsidRPr="00C60FC8" w:rsidRDefault="00C60FC8" w:rsidP="00AB0A57">
      <w:pPr>
        <w:shd w:val="clear" w:color="auto" w:fill="FEFEFE"/>
        <w:spacing w:after="0"/>
        <w:ind w:firstLine="426"/>
        <w:jc w:val="both"/>
        <w:rPr>
          <w:rFonts w:ascii="Times New Roman" w:hAnsi="Times New Roman" w:cs="Times New Roman"/>
          <w:color w:val="000000"/>
          <w:sz w:val="24"/>
          <w:szCs w:val="24"/>
          <w:u w:val="single"/>
        </w:rPr>
      </w:pPr>
      <w:r w:rsidRPr="00C60FC8">
        <w:rPr>
          <w:rFonts w:ascii="Times New Roman" w:hAnsi="Times New Roman" w:cs="Times New Roman"/>
          <w:color w:val="000000"/>
          <w:sz w:val="24"/>
          <w:szCs w:val="24"/>
          <w:u w:val="single"/>
        </w:rPr>
        <w:t>Дейности на ДФЗ след подаване на искането за междинно/окончателно плащане:</w:t>
      </w:r>
    </w:p>
    <w:p w:rsidR="00AB0A57" w:rsidRPr="00AB0A57" w:rsidRDefault="00AB0A57" w:rsidP="00483CA8">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В срок до три месеца от подаване на искането за плащане, ДФЗ:</w:t>
      </w:r>
    </w:p>
    <w:p w:rsidR="00AB0A57" w:rsidRPr="00AB0A57" w:rsidRDefault="00C30776" w:rsidP="00483CA8">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1. И</w:t>
      </w:r>
      <w:r w:rsidR="00AB0A57" w:rsidRPr="00AB0A57">
        <w:rPr>
          <w:rFonts w:ascii="Times New Roman" w:hAnsi="Times New Roman" w:cs="Times New Roman"/>
          <w:color w:val="000000"/>
          <w:sz w:val="24"/>
          <w:szCs w:val="24"/>
        </w:rPr>
        <w:t>звършва административна проверка на представените документи, заявените данни и други обстоятелства, свързани със искането за плащане включително посещения на място;</w:t>
      </w:r>
    </w:p>
    <w:p w:rsidR="00AB0A57" w:rsidRPr="00AB0A57" w:rsidRDefault="00C30776" w:rsidP="00483CA8">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2. М</w:t>
      </w:r>
      <w:r w:rsidR="00AB0A57" w:rsidRPr="00AB0A57">
        <w:rPr>
          <w:rFonts w:ascii="Times New Roman" w:hAnsi="Times New Roman" w:cs="Times New Roman"/>
          <w:color w:val="000000"/>
          <w:sz w:val="24"/>
          <w:szCs w:val="24"/>
        </w:rPr>
        <w:t>оже да извърши проверка на място за установяване на фактическото съответствие с предст</w:t>
      </w:r>
      <w:r w:rsidR="007B16F0">
        <w:rPr>
          <w:rFonts w:ascii="Times New Roman" w:hAnsi="Times New Roman" w:cs="Times New Roman"/>
          <w:color w:val="000000"/>
          <w:sz w:val="24"/>
          <w:szCs w:val="24"/>
        </w:rPr>
        <w:t>авените документи, като;</w:t>
      </w:r>
    </w:p>
    <w:p w:rsidR="00AB0A57" w:rsidRPr="00AB0A57" w:rsidRDefault="00C30776" w:rsidP="00483CA8">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а) п</w:t>
      </w:r>
      <w:r w:rsidR="00AB0A57" w:rsidRPr="00AB0A57">
        <w:rPr>
          <w:rFonts w:ascii="Times New Roman" w:hAnsi="Times New Roman" w:cs="Times New Roman"/>
          <w:color w:val="000000"/>
          <w:sz w:val="24"/>
          <w:szCs w:val="24"/>
        </w:rPr>
        <w:t>роверката на място се извършва в присъствието на получателя, упълномощен негов представител или служител;</w:t>
      </w:r>
    </w:p>
    <w:p w:rsidR="00AB0A57" w:rsidRPr="00AB0A57" w:rsidRDefault="00AB0A57" w:rsidP="00483CA8">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б)</w:t>
      </w:r>
      <w:r w:rsidR="00483CA8">
        <w:rPr>
          <w:rFonts w:ascii="Times New Roman" w:hAnsi="Times New Roman" w:cs="Times New Roman"/>
          <w:color w:val="000000"/>
          <w:sz w:val="24"/>
          <w:szCs w:val="24"/>
        </w:rPr>
        <w:t xml:space="preserve"> </w:t>
      </w:r>
      <w:r w:rsidR="00C30776">
        <w:rPr>
          <w:rFonts w:ascii="Times New Roman" w:hAnsi="Times New Roman" w:cs="Times New Roman"/>
          <w:color w:val="000000"/>
          <w:sz w:val="24"/>
          <w:szCs w:val="24"/>
        </w:rPr>
        <w:t>с</w:t>
      </w:r>
      <w:r w:rsidRPr="00AB0A57">
        <w:rPr>
          <w:rFonts w:ascii="Times New Roman" w:hAnsi="Times New Roman" w:cs="Times New Roman"/>
          <w:color w:val="000000"/>
          <w:sz w:val="24"/>
          <w:szCs w:val="24"/>
        </w:rPr>
        <w:t>лед приключване на проверката на място служителят на ДФЗ представя протокола с резултатите от проверката за подпис на лицето по буква "а", което има право да напише в протокола обяснения и възражения по направените констатации;</w:t>
      </w:r>
    </w:p>
    <w:p w:rsidR="00AB0A57" w:rsidRPr="00AB0A57" w:rsidRDefault="00C30776" w:rsidP="00483CA8">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в) к</w:t>
      </w:r>
      <w:r w:rsidR="00AB0A57" w:rsidRPr="00AB0A57">
        <w:rPr>
          <w:rFonts w:ascii="Times New Roman" w:hAnsi="Times New Roman" w:cs="Times New Roman"/>
          <w:color w:val="000000"/>
          <w:sz w:val="24"/>
          <w:szCs w:val="24"/>
        </w:rPr>
        <w:t>опие от протокола по буква "б" се предоставя на получателя, упълномощения негов представител или служител веднага след приключване на проверката на място;</w:t>
      </w:r>
    </w:p>
    <w:p w:rsidR="00AB0A57" w:rsidRPr="00AB0A57" w:rsidRDefault="00C30776" w:rsidP="00483CA8">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г) в</w:t>
      </w:r>
      <w:r w:rsidR="00AB0A57" w:rsidRPr="00AB0A57">
        <w:rPr>
          <w:rFonts w:ascii="Times New Roman" w:hAnsi="Times New Roman" w:cs="Times New Roman"/>
          <w:color w:val="000000"/>
          <w:sz w:val="24"/>
          <w:szCs w:val="24"/>
        </w:rPr>
        <w:t xml:space="preserve"> случай че получателят на помощта, упълномощен негов представител или служител не е открит при извършване на проверката на място, ДФЗ уведомява получателя, като му изпраща копие от протокола;</w:t>
      </w:r>
    </w:p>
    <w:p w:rsidR="00AB0A57" w:rsidRPr="00AB0A57" w:rsidRDefault="00C30776" w:rsidP="00483CA8">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д) в</w:t>
      </w:r>
      <w:r w:rsidR="00AB0A57" w:rsidRPr="00AB0A57">
        <w:rPr>
          <w:rFonts w:ascii="Times New Roman" w:hAnsi="Times New Roman" w:cs="Times New Roman"/>
          <w:color w:val="000000"/>
          <w:sz w:val="24"/>
          <w:szCs w:val="24"/>
        </w:rPr>
        <w:t xml:space="preserve"> срок до 10 работни дни от получаването на протокола за проверката на място получателят може да направи възражения и да даде обяснения по направените констатации пред изпълнителния директора на ДФЗ;</w:t>
      </w:r>
    </w:p>
    <w:p w:rsidR="00AB0A57" w:rsidRPr="00AB0A57" w:rsidRDefault="00C30776" w:rsidP="00483CA8">
      <w:pPr>
        <w:shd w:val="clear" w:color="auto" w:fill="FEFEFE"/>
        <w:spacing w:after="0"/>
        <w:ind w:left="426"/>
        <w:jc w:val="both"/>
        <w:rPr>
          <w:rFonts w:ascii="Times New Roman" w:hAnsi="Times New Roman" w:cs="Times New Roman"/>
          <w:color w:val="000000"/>
          <w:sz w:val="24"/>
          <w:szCs w:val="24"/>
        </w:rPr>
      </w:pPr>
      <w:r>
        <w:rPr>
          <w:rFonts w:ascii="Times New Roman" w:hAnsi="Times New Roman" w:cs="Times New Roman"/>
          <w:color w:val="000000"/>
          <w:sz w:val="24"/>
          <w:szCs w:val="24"/>
        </w:rPr>
        <w:t>3. О</w:t>
      </w:r>
      <w:r w:rsidR="00AB0A57" w:rsidRPr="00AB0A57">
        <w:rPr>
          <w:rFonts w:ascii="Times New Roman" w:hAnsi="Times New Roman" w:cs="Times New Roman"/>
          <w:color w:val="000000"/>
          <w:sz w:val="24"/>
          <w:szCs w:val="24"/>
        </w:rPr>
        <w:t>добрява или мотивирано отказва изплащането на финансовата помощ;</w:t>
      </w:r>
    </w:p>
    <w:p w:rsidR="00AB0A57" w:rsidRPr="00AB0A57" w:rsidRDefault="00C30776" w:rsidP="00483CA8">
      <w:pPr>
        <w:shd w:val="clear" w:color="auto" w:fill="FEFEFE"/>
        <w:spacing w:after="0"/>
        <w:ind w:left="426"/>
        <w:jc w:val="both"/>
        <w:rPr>
          <w:rFonts w:ascii="Times New Roman" w:hAnsi="Times New Roman" w:cs="Times New Roman"/>
          <w:color w:val="000000"/>
          <w:sz w:val="24"/>
          <w:szCs w:val="24"/>
        </w:rPr>
      </w:pPr>
      <w:r>
        <w:rPr>
          <w:rFonts w:ascii="Times New Roman" w:hAnsi="Times New Roman" w:cs="Times New Roman"/>
          <w:color w:val="000000"/>
          <w:sz w:val="24"/>
          <w:szCs w:val="24"/>
        </w:rPr>
        <w:t>4. И</w:t>
      </w:r>
      <w:r w:rsidR="00AB0A57" w:rsidRPr="00AB0A57">
        <w:rPr>
          <w:rFonts w:ascii="Times New Roman" w:hAnsi="Times New Roman" w:cs="Times New Roman"/>
          <w:color w:val="000000"/>
          <w:sz w:val="24"/>
          <w:szCs w:val="24"/>
        </w:rPr>
        <w:t>зплаща одобрената финансова помощ;</w:t>
      </w:r>
    </w:p>
    <w:p w:rsidR="00AB0A57" w:rsidRPr="00AB0A57" w:rsidRDefault="00C30776" w:rsidP="00483CA8">
      <w:pPr>
        <w:shd w:val="clear" w:color="auto" w:fill="FEFEFE"/>
        <w:spacing w:after="0"/>
        <w:ind w:left="426"/>
        <w:jc w:val="both"/>
        <w:rPr>
          <w:rFonts w:ascii="Times New Roman" w:hAnsi="Times New Roman" w:cs="Times New Roman"/>
          <w:color w:val="000000"/>
          <w:sz w:val="24"/>
          <w:szCs w:val="24"/>
        </w:rPr>
      </w:pPr>
      <w:r>
        <w:rPr>
          <w:rFonts w:ascii="Times New Roman" w:hAnsi="Times New Roman" w:cs="Times New Roman"/>
          <w:color w:val="000000"/>
          <w:sz w:val="24"/>
          <w:szCs w:val="24"/>
        </w:rPr>
        <w:t>5. У</w:t>
      </w:r>
      <w:r w:rsidR="00AB0A57" w:rsidRPr="00AB0A57">
        <w:rPr>
          <w:rFonts w:ascii="Times New Roman" w:hAnsi="Times New Roman" w:cs="Times New Roman"/>
          <w:color w:val="000000"/>
          <w:sz w:val="24"/>
          <w:szCs w:val="24"/>
        </w:rPr>
        <w:t>ведомява писмено получателя и МИГ за извършеното плащане.</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В случай на непълнота и неяснота на заявените данни и посочените факти ДФЗ уведомява писмено получателя, който в срок до 10 работни дни от деня на уведомяването може да отстрани констатираните непълноти или неясноти чрез представяне на допълнителни и/или нови документи.</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 xml:space="preserve">Срокът </w:t>
      </w:r>
      <w:r w:rsidR="00C60FC8" w:rsidRPr="00C60FC8">
        <w:rPr>
          <w:rFonts w:ascii="Times New Roman" w:hAnsi="Times New Roman" w:cs="Times New Roman"/>
          <w:color w:val="000000"/>
          <w:sz w:val="24"/>
          <w:szCs w:val="24"/>
        </w:rPr>
        <w:t xml:space="preserve">до три месеца от подаване на искането за плащане </w:t>
      </w:r>
      <w:r w:rsidRPr="00AB0A57">
        <w:rPr>
          <w:rFonts w:ascii="Times New Roman" w:hAnsi="Times New Roman" w:cs="Times New Roman"/>
          <w:color w:val="000000"/>
          <w:sz w:val="24"/>
          <w:szCs w:val="24"/>
        </w:rPr>
        <w:t>може да се удължава:</w:t>
      </w:r>
    </w:p>
    <w:p w:rsidR="00AB0A57" w:rsidRPr="00AB0A57" w:rsidRDefault="00C30776" w:rsidP="00483CA8">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1. К</w:t>
      </w:r>
      <w:r w:rsidR="00AB0A57" w:rsidRPr="00AB0A57">
        <w:rPr>
          <w:rFonts w:ascii="Times New Roman" w:hAnsi="Times New Roman" w:cs="Times New Roman"/>
          <w:color w:val="000000"/>
          <w:sz w:val="24"/>
          <w:szCs w:val="24"/>
        </w:rPr>
        <w:t>огато е изпратено писмо за отстраняване на нередовности или по дадена искане за плащане е необходимо становище на други органи или институции - със срока за получаване на отговор;</w:t>
      </w:r>
    </w:p>
    <w:p w:rsidR="00AB0A57" w:rsidRPr="00AB0A57" w:rsidRDefault="00C30776" w:rsidP="00483CA8">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 К</w:t>
      </w:r>
      <w:r w:rsidR="00AB0A57" w:rsidRPr="00AB0A57">
        <w:rPr>
          <w:rFonts w:ascii="Times New Roman" w:hAnsi="Times New Roman" w:cs="Times New Roman"/>
          <w:color w:val="000000"/>
          <w:sz w:val="24"/>
          <w:szCs w:val="24"/>
        </w:rPr>
        <w:t>огато се провежда контролна проверка въз основа на Приложение I, т. 4 от Делегиран регламент (ЕС) № 907/2014 на Комисията от 11 март 2014 г. за допълнение на Регламент (ЕС) № 1306/2013 на Европейския парламент и на Съвета във връзка с разплащателните агенции и други органи, финансовото управление, уравняването на сметки, обезпеченията и използването на еврото (ОВ, L 255/18 от 28 август 2014 г.) - с не повече от един месец;</w:t>
      </w:r>
    </w:p>
    <w:p w:rsidR="00AB0A57" w:rsidRPr="00AB0A57" w:rsidRDefault="00483CA8" w:rsidP="00483CA8">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00C30776">
        <w:rPr>
          <w:rFonts w:ascii="Times New Roman" w:hAnsi="Times New Roman" w:cs="Times New Roman"/>
          <w:color w:val="000000"/>
          <w:sz w:val="24"/>
          <w:szCs w:val="24"/>
        </w:rPr>
        <w:t>С</w:t>
      </w:r>
      <w:r w:rsidR="00AB0A57" w:rsidRPr="00AB0A57">
        <w:rPr>
          <w:rFonts w:ascii="Times New Roman" w:hAnsi="Times New Roman" w:cs="Times New Roman"/>
          <w:color w:val="000000"/>
          <w:sz w:val="24"/>
          <w:szCs w:val="24"/>
        </w:rPr>
        <w:t>ъс заповед на изпълнителния директор на ДФЗ, когато са събрани документи и/или информация, които създават съмнение за нередност до установяване от ДФЗ на всички факти и обстоятелства, необходими за изясняване на случая, а при установени съмнения за наличие на престъпни обстоятелства - до постановяване на влязъл в сила акт на компетентния орган.</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 xml:space="preserve">В случаите </w:t>
      </w:r>
      <w:r w:rsidR="00232D41">
        <w:rPr>
          <w:rFonts w:ascii="Times New Roman" w:hAnsi="Times New Roman" w:cs="Times New Roman"/>
          <w:color w:val="000000"/>
          <w:sz w:val="24"/>
          <w:szCs w:val="24"/>
        </w:rPr>
        <w:t>искане за удължаване на срока</w:t>
      </w:r>
      <w:r w:rsidRPr="00AB0A57">
        <w:rPr>
          <w:rFonts w:ascii="Times New Roman" w:hAnsi="Times New Roman" w:cs="Times New Roman"/>
          <w:color w:val="000000"/>
          <w:sz w:val="24"/>
          <w:szCs w:val="24"/>
        </w:rPr>
        <w:t xml:space="preserve"> ДФЗ уведомява кандидата за удължаването на срока </w:t>
      </w:r>
      <w:r w:rsidR="00232D41">
        <w:rPr>
          <w:rFonts w:ascii="Times New Roman" w:hAnsi="Times New Roman" w:cs="Times New Roman"/>
          <w:color w:val="000000"/>
          <w:sz w:val="24"/>
          <w:szCs w:val="24"/>
        </w:rPr>
        <w:t>за разглеждане на заявката заплащане</w:t>
      </w:r>
      <w:r w:rsidRPr="00AB0A57">
        <w:rPr>
          <w:rFonts w:ascii="Times New Roman" w:hAnsi="Times New Roman" w:cs="Times New Roman"/>
          <w:color w:val="000000"/>
          <w:sz w:val="24"/>
          <w:szCs w:val="24"/>
        </w:rPr>
        <w:t>.</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Плащанията се изчисляват на основа на приетите за допустими и реално извършени разходи след извършване на проверките по ал. 1, т. 1 и 2 и при спазване на чл. 63 от Регламент за изпълнение (ЕС) № 809/2014 на Комисията от 17 юли 2014 г. за определяне на правила за прилагането на Регламент (ЕС) № 1306/2013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наричан по-нататък "Регламент № 809/2014".</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Изпълнителният директор на ДФЗ може със заповед да откаже изплащането на част или на цялата помощ, когато:</w:t>
      </w:r>
    </w:p>
    <w:p w:rsidR="00AB0A57" w:rsidRPr="00AB0A57" w:rsidRDefault="00C30776" w:rsidP="00AB0A57">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1. У</w:t>
      </w:r>
      <w:r w:rsidR="00AB0A57" w:rsidRPr="00AB0A57">
        <w:rPr>
          <w:rFonts w:ascii="Times New Roman" w:hAnsi="Times New Roman" w:cs="Times New Roman"/>
          <w:color w:val="000000"/>
          <w:sz w:val="24"/>
          <w:szCs w:val="24"/>
        </w:rPr>
        <w:t xml:space="preserve">станови нередовност на документите или непълнота или неяснота на заявените данни и посочените факти по реда на </w:t>
      </w:r>
      <w:r w:rsidR="00232D41" w:rsidRPr="00232D41">
        <w:rPr>
          <w:rFonts w:ascii="Times New Roman" w:hAnsi="Times New Roman" w:cs="Times New Roman"/>
          <w:color w:val="000000"/>
          <w:sz w:val="24"/>
          <w:szCs w:val="24"/>
        </w:rPr>
        <w:t>административна</w:t>
      </w:r>
      <w:r w:rsidR="00232D41">
        <w:rPr>
          <w:rFonts w:ascii="Times New Roman" w:hAnsi="Times New Roman" w:cs="Times New Roman"/>
          <w:color w:val="000000"/>
          <w:sz w:val="24"/>
          <w:szCs w:val="24"/>
        </w:rPr>
        <w:t>та</w:t>
      </w:r>
      <w:r w:rsidR="00232D41" w:rsidRPr="00232D41">
        <w:rPr>
          <w:rFonts w:ascii="Times New Roman" w:hAnsi="Times New Roman" w:cs="Times New Roman"/>
          <w:color w:val="000000"/>
          <w:sz w:val="24"/>
          <w:szCs w:val="24"/>
        </w:rPr>
        <w:t xml:space="preserve"> проверка на представените документи, заявените данни и други обстоятелства</w:t>
      </w:r>
      <w:r w:rsidR="00232D41">
        <w:rPr>
          <w:rFonts w:ascii="Times New Roman" w:hAnsi="Times New Roman" w:cs="Times New Roman"/>
          <w:color w:val="000000"/>
          <w:sz w:val="24"/>
          <w:szCs w:val="24"/>
        </w:rPr>
        <w:t xml:space="preserve"> и </w:t>
      </w:r>
      <w:r w:rsidR="00232D41" w:rsidRPr="00232D41">
        <w:rPr>
          <w:rFonts w:ascii="Times New Roman" w:hAnsi="Times New Roman" w:cs="Times New Roman"/>
          <w:color w:val="000000"/>
          <w:sz w:val="24"/>
          <w:szCs w:val="24"/>
        </w:rPr>
        <w:t>проверка</w:t>
      </w:r>
      <w:r w:rsidR="00232D41">
        <w:rPr>
          <w:rFonts w:ascii="Times New Roman" w:hAnsi="Times New Roman" w:cs="Times New Roman"/>
          <w:color w:val="000000"/>
          <w:sz w:val="24"/>
          <w:szCs w:val="24"/>
        </w:rPr>
        <w:t>та</w:t>
      </w:r>
      <w:r w:rsidR="00232D41" w:rsidRPr="00232D41">
        <w:rPr>
          <w:rFonts w:ascii="Times New Roman" w:hAnsi="Times New Roman" w:cs="Times New Roman"/>
          <w:color w:val="000000"/>
          <w:sz w:val="24"/>
          <w:szCs w:val="24"/>
        </w:rPr>
        <w:t xml:space="preserve"> на място за установяване на фактическото съответствие с представените документи</w:t>
      </w:r>
      <w:r w:rsidR="00232D41">
        <w:rPr>
          <w:rFonts w:ascii="Times New Roman" w:hAnsi="Times New Roman" w:cs="Times New Roman"/>
          <w:color w:val="000000"/>
          <w:sz w:val="24"/>
          <w:szCs w:val="24"/>
        </w:rPr>
        <w:t xml:space="preserve">; </w:t>
      </w:r>
    </w:p>
    <w:p w:rsidR="00AB0A57" w:rsidRPr="00AB0A57" w:rsidRDefault="00C30776" w:rsidP="00AB0A57">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2. У</w:t>
      </w:r>
      <w:r w:rsidR="00AB0A57" w:rsidRPr="00AB0A57">
        <w:rPr>
          <w:rFonts w:ascii="Times New Roman" w:hAnsi="Times New Roman" w:cs="Times New Roman"/>
          <w:color w:val="000000"/>
          <w:sz w:val="24"/>
          <w:szCs w:val="24"/>
        </w:rPr>
        <w:t>станови несъответствие с целите, дейност</w:t>
      </w:r>
      <w:r w:rsidR="00483CA8">
        <w:rPr>
          <w:rFonts w:ascii="Times New Roman" w:hAnsi="Times New Roman" w:cs="Times New Roman"/>
          <w:color w:val="000000"/>
          <w:sz w:val="24"/>
          <w:szCs w:val="24"/>
        </w:rPr>
        <w:t>ите и изискванията, определени в тази процедура</w:t>
      </w:r>
      <w:r w:rsidR="00AB0A57" w:rsidRPr="00AB0A57">
        <w:rPr>
          <w:rFonts w:ascii="Times New Roman" w:hAnsi="Times New Roman" w:cs="Times New Roman"/>
          <w:color w:val="000000"/>
          <w:sz w:val="24"/>
          <w:szCs w:val="24"/>
        </w:rPr>
        <w:t xml:space="preserve"> или друг нормативен акт, и /или при неспазване на критериите за подбор;</w:t>
      </w:r>
    </w:p>
    <w:p w:rsidR="00AB0A57" w:rsidRPr="00AB0A57" w:rsidRDefault="00C30776" w:rsidP="00AB0A57">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3. П</w:t>
      </w:r>
      <w:r w:rsidR="00AB0A57" w:rsidRPr="00AB0A57">
        <w:rPr>
          <w:rFonts w:ascii="Times New Roman" w:hAnsi="Times New Roman" w:cs="Times New Roman"/>
          <w:color w:val="000000"/>
          <w:sz w:val="24"/>
          <w:szCs w:val="24"/>
        </w:rPr>
        <w:t xml:space="preserve">олучателят на помощта не отстрани непълнотите и пропуските в </w:t>
      </w:r>
      <w:r w:rsidR="00232D41">
        <w:rPr>
          <w:rFonts w:ascii="Times New Roman" w:hAnsi="Times New Roman" w:cs="Times New Roman"/>
          <w:color w:val="000000"/>
          <w:sz w:val="24"/>
          <w:szCs w:val="24"/>
        </w:rPr>
        <w:t xml:space="preserve">нормативно установения </w:t>
      </w:r>
      <w:r w:rsidR="00AB0A57" w:rsidRPr="00AB0A57">
        <w:rPr>
          <w:rFonts w:ascii="Times New Roman" w:hAnsi="Times New Roman" w:cs="Times New Roman"/>
          <w:color w:val="000000"/>
          <w:sz w:val="24"/>
          <w:szCs w:val="24"/>
        </w:rPr>
        <w:t>срок;</w:t>
      </w:r>
    </w:p>
    <w:p w:rsidR="00AB0A57" w:rsidRPr="00AB0A57" w:rsidRDefault="00C30776" w:rsidP="00AB0A57">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4. Н</w:t>
      </w:r>
      <w:r w:rsidR="00AB0A57" w:rsidRPr="00AB0A57">
        <w:rPr>
          <w:rFonts w:ascii="Times New Roman" w:hAnsi="Times New Roman" w:cs="Times New Roman"/>
          <w:color w:val="000000"/>
          <w:sz w:val="24"/>
          <w:szCs w:val="24"/>
        </w:rPr>
        <w:t>аложи административна санкция по чл. 63, параграф 1 от Регламент за изпълнение (ЕС) № 809/2014 или по чл. 35 от Делегиран регламент (ЕС) № 640/2014;</w:t>
      </w:r>
    </w:p>
    <w:p w:rsidR="00AB0A57" w:rsidRPr="00AB0A57" w:rsidRDefault="00C30776" w:rsidP="00AB0A57">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5. У</w:t>
      </w:r>
      <w:r w:rsidR="00AB0A57" w:rsidRPr="00AB0A57">
        <w:rPr>
          <w:rFonts w:ascii="Times New Roman" w:hAnsi="Times New Roman" w:cs="Times New Roman"/>
          <w:color w:val="000000"/>
          <w:sz w:val="24"/>
          <w:szCs w:val="24"/>
        </w:rPr>
        <w:t>станови, че получателят, негов законен представител или упълномощен представител попада в някоя от категориите, определени в чл. 12, ал. 3</w:t>
      </w:r>
      <w:r w:rsidR="00795E96">
        <w:rPr>
          <w:rFonts w:ascii="Times New Roman" w:hAnsi="Times New Roman" w:cs="Times New Roman"/>
          <w:color w:val="000000"/>
          <w:sz w:val="24"/>
          <w:szCs w:val="24"/>
        </w:rPr>
        <w:t xml:space="preserve"> на Наредба 22 от 14 декември 2015г.</w:t>
      </w:r>
      <w:r w:rsidR="00AB0A57" w:rsidRPr="00AB0A57">
        <w:rPr>
          <w:rFonts w:ascii="Times New Roman" w:hAnsi="Times New Roman" w:cs="Times New Roman"/>
          <w:color w:val="000000"/>
          <w:sz w:val="24"/>
          <w:szCs w:val="24"/>
        </w:rPr>
        <w:t>;</w:t>
      </w:r>
    </w:p>
    <w:p w:rsidR="00AB0A57" w:rsidRPr="00AB0A57" w:rsidRDefault="00795E96" w:rsidP="00AB0A57">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232D41">
        <w:rPr>
          <w:rFonts w:ascii="Times New Roman" w:hAnsi="Times New Roman" w:cs="Times New Roman"/>
          <w:color w:val="000000"/>
          <w:sz w:val="24"/>
          <w:szCs w:val="24"/>
        </w:rPr>
        <w:t>.</w:t>
      </w:r>
      <w:r w:rsidR="00C30776">
        <w:rPr>
          <w:rFonts w:ascii="Times New Roman" w:hAnsi="Times New Roman" w:cs="Times New Roman"/>
          <w:color w:val="000000"/>
          <w:sz w:val="24"/>
          <w:szCs w:val="24"/>
        </w:rPr>
        <w:t xml:space="preserve"> Е</w:t>
      </w:r>
      <w:r w:rsidR="00AB0A57" w:rsidRPr="00AB0A57">
        <w:rPr>
          <w:rFonts w:ascii="Times New Roman" w:hAnsi="Times New Roman" w:cs="Times New Roman"/>
          <w:color w:val="000000"/>
          <w:sz w:val="24"/>
          <w:szCs w:val="24"/>
        </w:rPr>
        <w:t xml:space="preserve"> наложена финансова корекция, определена по Наредбата за посочване на нередности, представляващи основания за извършване на финансови корекции и процентните показатели за определяне на размера на финансовите корекции по реда на Закона за управление на средствата от Европейските структурни и инвестиционни фондове;</w:t>
      </w:r>
    </w:p>
    <w:p w:rsidR="00AB0A57" w:rsidRPr="00AB0A57" w:rsidRDefault="00795E96" w:rsidP="00AB0A57">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7</w:t>
      </w:r>
      <w:r w:rsidR="00C30776">
        <w:rPr>
          <w:rFonts w:ascii="Times New Roman" w:hAnsi="Times New Roman" w:cs="Times New Roman"/>
          <w:color w:val="000000"/>
          <w:sz w:val="24"/>
          <w:szCs w:val="24"/>
        </w:rPr>
        <w:t>. П</w:t>
      </w:r>
      <w:r w:rsidR="00AB0A57" w:rsidRPr="00AB0A57">
        <w:rPr>
          <w:rFonts w:ascii="Times New Roman" w:hAnsi="Times New Roman" w:cs="Times New Roman"/>
          <w:color w:val="000000"/>
          <w:sz w:val="24"/>
          <w:szCs w:val="24"/>
        </w:rPr>
        <w:t>ри извършване на проверките по букви "iii" и "V" от Раздел 2 "Контролни дейности", т. А "Процедури по одобряване на заявленията" от Приложение № I към Делегиран регламент (ЕС) № 907/2014 във връзка с чл. 48, параграф 2 от Регламент № 809/2014 ДФЗ установи, че ползвателят на помощта, подаденият от него проект или предложените за финансиране разходи не отговарят на изискванията за допустимост за подп</w:t>
      </w:r>
      <w:r w:rsidR="004A0CA4">
        <w:rPr>
          <w:rFonts w:ascii="Times New Roman" w:hAnsi="Times New Roman" w:cs="Times New Roman"/>
          <w:color w:val="000000"/>
          <w:sz w:val="24"/>
          <w:szCs w:val="24"/>
        </w:rPr>
        <w:t>омагане, посочени в тази процедура</w:t>
      </w:r>
      <w:r w:rsidR="00AB0A57" w:rsidRPr="00AB0A57">
        <w:rPr>
          <w:rFonts w:ascii="Times New Roman" w:hAnsi="Times New Roman" w:cs="Times New Roman"/>
          <w:color w:val="000000"/>
          <w:sz w:val="24"/>
          <w:szCs w:val="24"/>
        </w:rPr>
        <w:t>;</w:t>
      </w:r>
    </w:p>
    <w:p w:rsidR="00AB0A57" w:rsidRPr="00AB0A57" w:rsidRDefault="00795E96" w:rsidP="00AB0A57">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sidR="00C30776">
        <w:rPr>
          <w:rFonts w:ascii="Times New Roman" w:hAnsi="Times New Roman" w:cs="Times New Roman"/>
          <w:color w:val="000000"/>
          <w:sz w:val="24"/>
          <w:szCs w:val="24"/>
        </w:rPr>
        <w:t>. У</w:t>
      </w:r>
      <w:r w:rsidR="00AB0A57" w:rsidRPr="00AB0A57">
        <w:rPr>
          <w:rFonts w:ascii="Times New Roman" w:hAnsi="Times New Roman" w:cs="Times New Roman"/>
          <w:color w:val="000000"/>
          <w:sz w:val="24"/>
          <w:szCs w:val="24"/>
        </w:rPr>
        <w:t>станови наличие на някоя от хипотезите на чл. 35 от Делегиран регламент (ЕС) № 640/2014 на Комисията от 11 март 2014 г. за допълнение на Регламент (ЕС) № 1306/2013 на Европейския парламент и на Съвета по отношение на интегрираната система за администриране и контрол и условията за отказ или оттегляне на плащанията и административните санкции, приложими към директните плащания, подпомагането на развитието на селските райони и кръстосаното съответствие (ОВ, L, бр. 181/48 от 20 юни 2014 г.).</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 xml:space="preserve">Заповедта </w:t>
      </w:r>
      <w:r w:rsidR="00496EDE">
        <w:rPr>
          <w:rFonts w:ascii="Times New Roman" w:hAnsi="Times New Roman" w:cs="Times New Roman"/>
          <w:color w:val="000000"/>
          <w:sz w:val="24"/>
          <w:szCs w:val="24"/>
        </w:rPr>
        <w:t>за отказ или за частично изплащане на помощта</w:t>
      </w:r>
      <w:r w:rsidR="004A0CA4">
        <w:rPr>
          <w:rFonts w:ascii="Times New Roman" w:hAnsi="Times New Roman" w:cs="Times New Roman"/>
          <w:color w:val="000000"/>
          <w:sz w:val="24"/>
          <w:szCs w:val="24"/>
        </w:rPr>
        <w:t xml:space="preserve"> </w:t>
      </w:r>
      <w:r w:rsidRPr="00795E96">
        <w:rPr>
          <w:rFonts w:ascii="Times New Roman" w:hAnsi="Times New Roman" w:cs="Times New Roman"/>
          <w:sz w:val="24"/>
          <w:szCs w:val="24"/>
        </w:rPr>
        <w:t xml:space="preserve">се съобщава </w:t>
      </w:r>
      <w:r w:rsidRPr="00AB0A57">
        <w:rPr>
          <w:rFonts w:ascii="Times New Roman" w:hAnsi="Times New Roman" w:cs="Times New Roman"/>
          <w:color w:val="000000"/>
          <w:sz w:val="24"/>
          <w:szCs w:val="24"/>
        </w:rPr>
        <w:t>и може да се обжалва по реда на Административно</w:t>
      </w:r>
      <w:r w:rsidR="00030DE7">
        <w:rPr>
          <w:rFonts w:ascii="Times New Roman" w:hAnsi="Times New Roman" w:cs="Times New Roman"/>
          <w:color w:val="000000"/>
          <w:sz w:val="24"/>
          <w:szCs w:val="24"/>
        </w:rPr>
        <w:t>-</w:t>
      </w:r>
      <w:r w:rsidRPr="00AB0A57">
        <w:rPr>
          <w:rFonts w:ascii="Times New Roman" w:hAnsi="Times New Roman" w:cs="Times New Roman"/>
          <w:color w:val="000000"/>
          <w:sz w:val="24"/>
          <w:szCs w:val="24"/>
        </w:rPr>
        <w:t>процесуалния кодекс.</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При отказ за из</w:t>
      </w:r>
      <w:r w:rsidR="004A0CA4">
        <w:rPr>
          <w:rFonts w:ascii="Times New Roman" w:hAnsi="Times New Roman" w:cs="Times New Roman"/>
          <w:color w:val="000000"/>
          <w:sz w:val="24"/>
          <w:szCs w:val="24"/>
        </w:rPr>
        <w:t xml:space="preserve">плащане на финансовата помощ </w:t>
      </w:r>
      <w:r w:rsidRPr="00AB0A57">
        <w:rPr>
          <w:rFonts w:ascii="Times New Roman" w:hAnsi="Times New Roman" w:cs="Times New Roman"/>
          <w:color w:val="000000"/>
          <w:sz w:val="24"/>
          <w:szCs w:val="24"/>
        </w:rPr>
        <w:t xml:space="preserve">получателят на помощта не може да подаде друго искане за плащане за същите дейности и разходи, освен </w:t>
      </w:r>
      <w:r w:rsidR="004A0CA4">
        <w:rPr>
          <w:rFonts w:ascii="Times New Roman" w:hAnsi="Times New Roman" w:cs="Times New Roman"/>
          <w:color w:val="000000"/>
          <w:sz w:val="24"/>
          <w:szCs w:val="24"/>
        </w:rPr>
        <w:t xml:space="preserve">когато заповедта </w:t>
      </w:r>
      <w:r w:rsidRPr="00AB0A57">
        <w:rPr>
          <w:rFonts w:ascii="Times New Roman" w:hAnsi="Times New Roman" w:cs="Times New Roman"/>
          <w:color w:val="000000"/>
          <w:sz w:val="24"/>
          <w:szCs w:val="24"/>
        </w:rPr>
        <w:t>е обжалвана и отменена от компетентен орган.</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Размерът и начинът на определяне на налаганите от ДФЗ административни санкции в съответствие с изискванията по чл. 35 от Делегиран регламент (ЕС) № 640/2014 се определя въз основа на Методика за отказване и намаляване на плащанията, утвърдена от изпълнителния директор на ДФ "Земеделие" след съгласуване от министъра на земеделието, храните и горите, и се публикува на електронната страница на ДФЗ.</w:t>
      </w:r>
    </w:p>
    <w:p w:rsidR="00AB0A57" w:rsidRPr="00AB0A57" w:rsidRDefault="00AB0A57" w:rsidP="00AB0A57">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Когато размерът на определените като допустими за възстановяване разходи надхвърля размера на изплатеното авансово плащане по договора, изпълнителният директор на ДФЗ издава решение за одобрение на плащането с посочване на размера на подлежащата на изплащане финансова помощ, а в случай че е налице частичен отказ от изплащане на заявената финансова помощ - излага мотиви за частичния отказ.</w:t>
      </w:r>
      <w:r w:rsidR="00496EDE">
        <w:rPr>
          <w:rFonts w:ascii="Times New Roman" w:hAnsi="Times New Roman" w:cs="Times New Roman"/>
          <w:color w:val="000000"/>
          <w:sz w:val="24"/>
          <w:szCs w:val="24"/>
        </w:rPr>
        <w:t xml:space="preserve"> Последното </w:t>
      </w:r>
      <w:r w:rsidRPr="00AB0A57">
        <w:rPr>
          <w:rFonts w:ascii="Times New Roman" w:hAnsi="Times New Roman" w:cs="Times New Roman"/>
          <w:color w:val="000000"/>
          <w:sz w:val="24"/>
          <w:szCs w:val="24"/>
        </w:rPr>
        <w:t>се прилага съответно и когато по договора не е извършено авансово плащане.</w:t>
      </w:r>
    </w:p>
    <w:p w:rsidR="00795E96" w:rsidRDefault="00AB0A57" w:rsidP="00795E96">
      <w:pPr>
        <w:shd w:val="clear" w:color="auto" w:fill="FEFEFE"/>
        <w:spacing w:after="0"/>
        <w:ind w:firstLine="426"/>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Когато ДФЗ установи, че размерът на определените като допустими разходи по искането за плащане налага пълно или частично възстановяване от страна на получателя на помощта на извършените по договора авансови и/или междинни плащания, изпълнителният директор на ДФЗ издава акт за установяване на публично вземане по чл. 166, ал. 2 от Данъчно-осигурителния процесуален кодекс за размера на подлежащата на възстановяване финансова помощ, като в мотивите посочва и основанията за отказа от изплащане на помощта.</w:t>
      </w:r>
    </w:p>
    <w:p w:rsidR="00795E96" w:rsidRPr="00795E96" w:rsidRDefault="00795E96" w:rsidP="00795E96">
      <w:pPr>
        <w:shd w:val="clear" w:color="auto" w:fill="FEFEFE"/>
        <w:spacing w:after="0"/>
        <w:ind w:firstLine="426"/>
        <w:jc w:val="both"/>
        <w:rPr>
          <w:rFonts w:ascii="Times New Roman" w:hAnsi="Times New Roman" w:cs="Times New Roman"/>
          <w:b/>
          <w:color w:val="000000"/>
          <w:sz w:val="24"/>
          <w:szCs w:val="24"/>
        </w:rPr>
      </w:pPr>
      <w:r w:rsidRPr="00795E96">
        <w:rPr>
          <w:rFonts w:ascii="Times New Roman" w:hAnsi="Times New Roman" w:cs="Times New Roman"/>
          <w:b/>
          <w:color w:val="000000"/>
          <w:sz w:val="24"/>
          <w:szCs w:val="24"/>
        </w:rPr>
        <w:t>Кореспонденцията и уведомленията във връзка с обработка на исканията за плащане се осъществява през ИСУН чрез електронния профил на бенефициента.</w:t>
      </w:r>
    </w:p>
    <w:p w:rsidR="00AB0A57" w:rsidRPr="00631E1B" w:rsidRDefault="00637717" w:rsidP="004F6FA1">
      <w:pPr>
        <w:pStyle w:val="1"/>
        <w:pBdr>
          <w:bottom w:val="single" w:sz="4" w:space="1" w:color="auto"/>
        </w:pBdr>
        <w:tabs>
          <w:tab w:val="left" w:pos="851"/>
        </w:tabs>
        <w:ind w:left="360"/>
        <w:jc w:val="both"/>
        <w:rPr>
          <w:rFonts w:ascii="Times New Roman" w:hAnsi="Times New Roman" w:cs="Times New Roman"/>
          <w:color w:val="00B050"/>
        </w:rPr>
      </w:pPr>
      <w:bookmarkStart w:id="4" w:name="_Toc500342018"/>
      <w:r w:rsidRPr="00631E1B">
        <w:rPr>
          <w:rFonts w:ascii="Times New Roman" w:hAnsi="Times New Roman" w:cs="Times New Roman"/>
          <w:color w:val="00B050"/>
        </w:rPr>
        <w:lastRenderedPageBreak/>
        <w:t>4. ДЕЙНОСТИ СЛЕД ПОЛУЧАВАНЕ НА ПОМОЩТА</w:t>
      </w:r>
      <w:bookmarkEnd w:id="4"/>
    </w:p>
    <w:p w:rsidR="004F6FA1" w:rsidRPr="004F6FA1" w:rsidRDefault="004F6FA1" w:rsidP="004F6FA1">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4A0CA4">
        <w:rPr>
          <w:rFonts w:ascii="Times New Roman" w:hAnsi="Times New Roman" w:cs="Times New Roman"/>
          <w:color w:val="000000"/>
          <w:sz w:val="24"/>
          <w:szCs w:val="24"/>
        </w:rPr>
        <w:t xml:space="preserve"> </w:t>
      </w:r>
      <w:r w:rsidRPr="004F6FA1">
        <w:rPr>
          <w:rFonts w:ascii="Times New Roman" w:hAnsi="Times New Roman" w:cs="Times New Roman"/>
          <w:color w:val="000000"/>
          <w:sz w:val="24"/>
          <w:szCs w:val="24"/>
        </w:rPr>
        <w:t>Получателят на финансова помощ е длъжен да:</w:t>
      </w:r>
    </w:p>
    <w:p w:rsidR="004A0CA4" w:rsidRPr="004A0CA4" w:rsidRDefault="004A0CA4" w:rsidP="004A0CA4">
      <w:pPr>
        <w:pStyle w:val="ac"/>
        <w:numPr>
          <w:ilvl w:val="1"/>
          <w:numId w:val="11"/>
        </w:numPr>
        <w:shd w:val="clear" w:color="auto" w:fill="FEFEFE"/>
        <w:tabs>
          <w:tab w:val="left" w:pos="993"/>
        </w:tabs>
        <w:spacing w:after="0"/>
        <w:ind w:firstLine="66"/>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 </w:t>
      </w:r>
      <w:r w:rsidR="004F6FA1" w:rsidRPr="004A0CA4">
        <w:rPr>
          <w:rFonts w:ascii="Times New Roman" w:hAnsi="Times New Roman" w:cs="Times New Roman"/>
          <w:color w:val="000000"/>
          <w:sz w:val="24"/>
          <w:szCs w:val="24"/>
        </w:rPr>
        <w:t>съхранява всички документи, свързани с подпомаганите дейности;</w:t>
      </w:r>
    </w:p>
    <w:p w:rsidR="004A0CA4" w:rsidRPr="004A0CA4" w:rsidRDefault="004A0CA4" w:rsidP="004A0CA4">
      <w:pPr>
        <w:pStyle w:val="ac"/>
        <w:numPr>
          <w:ilvl w:val="1"/>
          <w:numId w:val="11"/>
        </w:numPr>
        <w:shd w:val="clear" w:color="auto" w:fill="FEFEFE"/>
        <w:tabs>
          <w:tab w:val="left" w:pos="993"/>
        </w:tabs>
        <w:spacing w:after="0"/>
        <w:ind w:firstLine="66"/>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 </w:t>
      </w:r>
      <w:r w:rsidR="004F6FA1" w:rsidRPr="004A0CA4">
        <w:rPr>
          <w:rFonts w:ascii="Times New Roman" w:hAnsi="Times New Roman" w:cs="Times New Roman"/>
          <w:color w:val="000000"/>
          <w:sz w:val="24"/>
          <w:szCs w:val="24"/>
        </w:rPr>
        <w:t>използва закупените/подобрените/реконструирани/изградени въз основа на одобрения проект активи по предназначение;</w:t>
      </w:r>
    </w:p>
    <w:p w:rsidR="004A0CA4" w:rsidRPr="004A0CA4" w:rsidRDefault="004A0CA4" w:rsidP="004A0CA4">
      <w:pPr>
        <w:pStyle w:val="ac"/>
        <w:numPr>
          <w:ilvl w:val="1"/>
          <w:numId w:val="11"/>
        </w:numPr>
        <w:shd w:val="clear" w:color="auto" w:fill="FEFEFE"/>
        <w:tabs>
          <w:tab w:val="left" w:pos="993"/>
        </w:tabs>
        <w:spacing w:after="0"/>
        <w:ind w:firstLine="66"/>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 </w:t>
      </w:r>
      <w:r w:rsidR="004F6FA1" w:rsidRPr="004A0CA4">
        <w:rPr>
          <w:rFonts w:ascii="Times New Roman" w:hAnsi="Times New Roman" w:cs="Times New Roman"/>
          <w:color w:val="000000"/>
          <w:sz w:val="24"/>
          <w:szCs w:val="24"/>
        </w:rPr>
        <w:t>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4A0CA4" w:rsidRPr="004A0CA4" w:rsidRDefault="004A0CA4" w:rsidP="004A0CA4">
      <w:pPr>
        <w:pStyle w:val="ac"/>
        <w:numPr>
          <w:ilvl w:val="1"/>
          <w:numId w:val="11"/>
        </w:numPr>
        <w:shd w:val="clear" w:color="auto" w:fill="FEFEFE"/>
        <w:tabs>
          <w:tab w:val="left" w:pos="993"/>
        </w:tabs>
        <w:spacing w:after="0"/>
        <w:ind w:firstLine="66"/>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 </w:t>
      </w:r>
      <w:r w:rsidR="004F6FA1" w:rsidRPr="004A0CA4">
        <w:rPr>
          <w:rFonts w:ascii="Times New Roman" w:hAnsi="Times New Roman" w:cs="Times New Roman"/>
          <w:color w:val="000000"/>
          <w:sz w:val="24"/>
          <w:szCs w:val="24"/>
        </w:rPr>
        <w:t>не преотстъпва ползването на активите - предмет на подпомагането, под каквато и да е форма;</w:t>
      </w:r>
    </w:p>
    <w:p w:rsidR="004A0CA4" w:rsidRPr="004A0CA4" w:rsidRDefault="004A0CA4" w:rsidP="004A0CA4">
      <w:pPr>
        <w:pStyle w:val="ac"/>
        <w:numPr>
          <w:ilvl w:val="1"/>
          <w:numId w:val="11"/>
        </w:numPr>
        <w:shd w:val="clear" w:color="auto" w:fill="FEFEFE"/>
        <w:tabs>
          <w:tab w:val="left" w:pos="993"/>
        </w:tabs>
        <w:spacing w:after="0"/>
        <w:ind w:firstLine="66"/>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 </w:t>
      </w:r>
      <w:r w:rsidR="004F6FA1" w:rsidRPr="004A0CA4">
        <w:rPr>
          <w:rFonts w:ascii="Times New Roman" w:hAnsi="Times New Roman" w:cs="Times New Roman"/>
          <w:color w:val="000000"/>
          <w:sz w:val="24"/>
          <w:szCs w:val="24"/>
        </w:rPr>
        <w:t>не променя местоположението на подпомогнатата дейност;</w:t>
      </w:r>
    </w:p>
    <w:p w:rsidR="004F6FA1" w:rsidRPr="004A0CA4" w:rsidRDefault="004A0CA4" w:rsidP="004A0CA4">
      <w:pPr>
        <w:pStyle w:val="ac"/>
        <w:numPr>
          <w:ilvl w:val="1"/>
          <w:numId w:val="11"/>
        </w:numPr>
        <w:shd w:val="clear" w:color="auto" w:fill="FEFEFE"/>
        <w:tabs>
          <w:tab w:val="left" w:pos="993"/>
        </w:tabs>
        <w:spacing w:after="0"/>
        <w:ind w:firstLine="66"/>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 </w:t>
      </w:r>
      <w:r w:rsidR="004F6FA1" w:rsidRPr="004A0CA4">
        <w:rPr>
          <w:rFonts w:ascii="Times New Roman" w:hAnsi="Times New Roman" w:cs="Times New Roman"/>
          <w:color w:val="000000"/>
          <w:sz w:val="24"/>
          <w:szCs w:val="24"/>
        </w:rPr>
        <w:t>не преустановява подпомогнатата дейност.</w:t>
      </w:r>
    </w:p>
    <w:p w:rsidR="004F6FA1" w:rsidRPr="004F6FA1" w:rsidRDefault="004F6FA1" w:rsidP="004F6FA1">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sidRPr="004F6FA1">
        <w:rPr>
          <w:rFonts w:ascii="Times New Roman" w:hAnsi="Times New Roman" w:cs="Times New Roman"/>
          <w:color w:val="000000"/>
          <w:sz w:val="24"/>
          <w:szCs w:val="24"/>
        </w:rPr>
        <w:t xml:space="preserve"> Изискването по </w:t>
      </w:r>
      <w:r>
        <w:rPr>
          <w:rFonts w:ascii="Times New Roman" w:hAnsi="Times New Roman" w:cs="Times New Roman"/>
          <w:color w:val="000000"/>
          <w:sz w:val="24"/>
          <w:szCs w:val="24"/>
        </w:rPr>
        <w:t>т.</w:t>
      </w:r>
      <w:r w:rsidRPr="004F6FA1">
        <w:rPr>
          <w:rFonts w:ascii="Times New Roman" w:hAnsi="Times New Roman" w:cs="Times New Roman"/>
          <w:color w:val="000000"/>
          <w:sz w:val="24"/>
          <w:szCs w:val="24"/>
        </w:rPr>
        <w:t xml:space="preserve">1, </w:t>
      </w:r>
      <w:r w:rsidR="004A0CA4">
        <w:rPr>
          <w:rFonts w:ascii="Times New Roman" w:hAnsi="Times New Roman" w:cs="Times New Roman"/>
          <w:color w:val="000000"/>
          <w:sz w:val="24"/>
          <w:szCs w:val="24"/>
        </w:rPr>
        <w:t>под</w:t>
      </w:r>
      <w:r w:rsidRPr="004F6FA1">
        <w:rPr>
          <w:rFonts w:ascii="Times New Roman" w:hAnsi="Times New Roman" w:cs="Times New Roman"/>
          <w:color w:val="000000"/>
          <w:sz w:val="24"/>
          <w:szCs w:val="24"/>
        </w:rPr>
        <w:t>т.</w:t>
      </w:r>
      <w:r w:rsidR="004A0CA4">
        <w:rPr>
          <w:rFonts w:ascii="Times New Roman" w:hAnsi="Times New Roman" w:cs="Times New Roman"/>
          <w:color w:val="000000"/>
          <w:sz w:val="24"/>
          <w:szCs w:val="24"/>
        </w:rPr>
        <w:t>1.</w:t>
      </w:r>
      <w:r w:rsidRPr="004F6FA1">
        <w:rPr>
          <w:rFonts w:ascii="Times New Roman" w:hAnsi="Times New Roman" w:cs="Times New Roman"/>
          <w:color w:val="000000"/>
          <w:sz w:val="24"/>
          <w:szCs w:val="24"/>
        </w:rPr>
        <w:t xml:space="preserve">2, </w:t>
      </w:r>
      <w:r w:rsidR="004A0CA4">
        <w:rPr>
          <w:rFonts w:ascii="Times New Roman" w:hAnsi="Times New Roman" w:cs="Times New Roman"/>
          <w:color w:val="000000"/>
          <w:sz w:val="24"/>
          <w:szCs w:val="24"/>
        </w:rPr>
        <w:t>1.</w:t>
      </w:r>
      <w:r w:rsidRPr="004F6FA1">
        <w:rPr>
          <w:rFonts w:ascii="Times New Roman" w:hAnsi="Times New Roman" w:cs="Times New Roman"/>
          <w:color w:val="000000"/>
          <w:sz w:val="24"/>
          <w:szCs w:val="24"/>
        </w:rPr>
        <w:t xml:space="preserve">3 и </w:t>
      </w:r>
      <w:r w:rsidR="004A0CA4">
        <w:rPr>
          <w:rFonts w:ascii="Times New Roman" w:hAnsi="Times New Roman" w:cs="Times New Roman"/>
          <w:color w:val="000000"/>
          <w:sz w:val="24"/>
          <w:szCs w:val="24"/>
        </w:rPr>
        <w:t>1.</w:t>
      </w:r>
      <w:r w:rsidRPr="004F6FA1">
        <w:rPr>
          <w:rFonts w:ascii="Times New Roman" w:hAnsi="Times New Roman" w:cs="Times New Roman"/>
          <w:color w:val="000000"/>
          <w:sz w:val="24"/>
          <w:szCs w:val="24"/>
        </w:rPr>
        <w:t>4 не се прилага при подмяната на оборудване с изтекъл амортизационен срок. Подмяната с новото оборудване, придобито със средства от ЕЗФРСР, се ос</w:t>
      </w:r>
      <w:r w:rsidR="007B16F0">
        <w:rPr>
          <w:rFonts w:ascii="Times New Roman" w:hAnsi="Times New Roman" w:cs="Times New Roman"/>
          <w:color w:val="000000"/>
          <w:sz w:val="24"/>
          <w:szCs w:val="24"/>
        </w:rPr>
        <w:t>ъществява след одобрение от ДФЗ;</w:t>
      </w:r>
    </w:p>
    <w:p w:rsidR="004F6FA1" w:rsidRPr="004F6FA1" w:rsidRDefault="00CB2372" w:rsidP="004F6FA1">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4A0CA4">
        <w:rPr>
          <w:rFonts w:ascii="Times New Roman" w:hAnsi="Times New Roman" w:cs="Times New Roman"/>
          <w:color w:val="000000"/>
          <w:sz w:val="24"/>
          <w:szCs w:val="24"/>
          <w:lang w:val="en-US"/>
        </w:rPr>
        <w:t xml:space="preserve"> </w:t>
      </w:r>
      <w:r w:rsidR="004F6FA1" w:rsidRPr="004F6FA1">
        <w:rPr>
          <w:rFonts w:ascii="Times New Roman" w:hAnsi="Times New Roman" w:cs="Times New Roman"/>
          <w:color w:val="000000"/>
          <w:sz w:val="24"/>
          <w:szCs w:val="24"/>
        </w:rPr>
        <w:t xml:space="preserve">Изискването на </w:t>
      </w:r>
      <w:r>
        <w:rPr>
          <w:rFonts w:ascii="Times New Roman" w:hAnsi="Times New Roman" w:cs="Times New Roman"/>
          <w:color w:val="000000"/>
          <w:sz w:val="24"/>
          <w:szCs w:val="24"/>
        </w:rPr>
        <w:t>т.1</w:t>
      </w:r>
      <w:r w:rsidR="004F6FA1" w:rsidRPr="004F6FA1">
        <w:rPr>
          <w:rFonts w:ascii="Times New Roman" w:hAnsi="Times New Roman" w:cs="Times New Roman"/>
          <w:color w:val="000000"/>
          <w:sz w:val="24"/>
          <w:szCs w:val="24"/>
        </w:rPr>
        <w:t xml:space="preserve">, </w:t>
      </w:r>
      <w:r w:rsidR="004A0CA4">
        <w:rPr>
          <w:rFonts w:ascii="Times New Roman" w:hAnsi="Times New Roman" w:cs="Times New Roman"/>
          <w:color w:val="000000"/>
          <w:sz w:val="24"/>
          <w:szCs w:val="24"/>
        </w:rPr>
        <w:t>подт.1.</w:t>
      </w:r>
      <w:r w:rsidR="004F6FA1" w:rsidRPr="004F6FA1">
        <w:rPr>
          <w:rFonts w:ascii="Times New Roman" w:hAnsi="Times New Roman" w:cs="Times New Roman"/>
          <w:color w:val="000000"/>
          <w:sz w:val="24"/>
          <w:szCs w:val="24"/>
        </w:rPr>
        <w:t>4 не се прилага за инвестиция, за която в проектното предложение е обосновано, че обичайното й предназначение е свързано с преотстъпване на правото на ползване на трети лица или когато това се изисква по закон. Изключението не се прилага, когато предоставянето на актива - предмет на инвестицията, на трети лица е за извърш</w:t>
      </w:r>
      <w:r w:rsidR="007B16F0">
        <w:rPr>
          <w:rFonts w:ascii="Times New Roman" w:hAnsi="Times New Roman" w:cs="Times New Roman"/>
          <w:color w:val="000000"/>
          <w:sz w:val="24"/>
          <w:szCs w:val="24"/>
        </w:rPr>
        <w:t>ване на услуга с този актив;</w:t>
      </w:r>
    </w:p>
    <w:p w:rsidR="004F6FA1" w:rsidRPr="004F6FA1" w:rsidRDefault="00CB2372" w:rsidP="004F6FA1">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4F6FA1" w:rsidRPr="004F6FA1">
        <w:rPr>
          <w:rFonts w:ascii="Times New Roman" w:hAnsi="Times New Roman" w:cs="Times New Roman"/>
          <w:color w:val="000000"/>
          <w:sz w:val="24"/>
          <w:szCs w:val="24"/>
        </w:rPr>
        <w:t xml:space="preserve"> Изискването на </w:t>
      </w:r>
      <w:r>
        <w:rPr>
          <w:rFonts w:ascii="Times New Roman" w:hAnsi="Times New Roman" w:cs="Times New Roman"/>
          <w:color w:val="000000"/>
          <w:sz w:val="24"/>
          <w:szCs w:val="24"/>
        </w:rPr>
        <w:t>т.</w:t>
      </w:r>
      <w:r w:rsidR="004F6FA1" w:rsidRPr="004F6FA1">
        <w:rPr>
          <w:rFonts w:ascii="Times New Roman" w:hAnsi="Times New Roman" w:cs="Times New Roman"/>
          <w:color w:val="000000"/>
          <w:sz w:val="24"/>
          <w:szCs w:val="24"/>
        </w:rPr>
        <w:t xml:space="preserve">1, </w:t>
      </w:r>
      <w:r w:rsidR="004A0CA4">
        <w:rPr>
          <w:rFonts w:ascii="Times New Roman" w:hAnsi="Times New Roman" w:cs="Times New Roman"/>
          <w:color w:val="000000"/>
          <w:sz w:val="24"/>
          <w:szCs w:val="24"/>
        </w:rPr>
        <w:t>подт.1.</w:t>
      </w:r>
      <w:r w:rsidR="004F6FA1" w:rsidRPr="004F6FA1">
        <w:rPr>
          <w:rFonts w:ascii="Times New Roman" w:hAnsi="Times New Roman" w:cs="Times New Roman"/>
          <w:color w:val="000000"/>
          <w:sz w:val="24"/>
          <w:szCs w:val="24"/>
        </w:rPr>
        <w:t>5 не се прилага, когато промяната на местонахождението на придобита техника и оборудване е в резултат на промяна на адреса на офиса на територията на МИГ. В този случай промяната на местонахождението на активите, придобити със средства от ЕЗФРСР, се</w:t>
      </w:r>
      <w:r w:rsidR="007B16F0">
        <w:rPr>
          <w:rFonts w:ascii="Times New Roman" w:hAnsi="Times New Roman" w:cs="Times New Roman"/>
          <w:color w:val="000000"/>
          <w:sz w:val="24"/>
          <w:szCs w:val="24"/>
        </w:rPr>
        <w:t xml:space="preserve"> извършва след одобрение на ДФЗ;</w:t>
      </w:r>
    </w:p>
    <w:p w:rsidR="004F6FA1" w:rsidRPr="004F6FA1" w:rsidRDefault="00CB2372" w:rsidP="004F6FA1">
      <w:pPr>
        <w:shd w:val="clear" w:color="auto" w:fill="FEFEFE"/>
        <w:spacing w:after="0"/>
        <w:ind w:firstLine="426"/>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4F6FA1" w:rsidRPr="004F6FA1">
        <w:rPr>
          <w:rFonts w:ascii="Times New Roman" w:hAnsi="Times New Roman" w:cs="Times New Roman"/>
          <w:color w:val="000000"/>
          <w:sz w:val="24"/>
          <w:szCs w:val="24"/>
        </w:rPr>
        <w:t xml:space="preserve"> Получателят е длъжен да изпълнява задълженията по </w:t>
      </w:r>
      <w:r>
        <w:rPr>
          <w:rFonts w:ascii="Times New Roman" w:hAnsi="Times New Roman" w:cs="Times New Roman"/>
          <w:color w:val="000000"/>
          <w:sz w:val="24"/>
          <w:szCs w:val="24"/>
        </w:rPr>
        <w:t>т.</w:t>
      </w:r>
      <w:r w:rsidR="004F6FA1" w:rsidRPr="004F6FA1">
        <w:rPr>
          <w:rFonts w:ascii="Times New Roman" w:hAnsi="Times New Roman" w:cs="Times New Roman"/>
          <w:color w:val="000000"/>
          <w:sz w:val="24"/>
          <w:szCs w:val="24"/>
        </w:rPr>
        <w:t>1 за срок от:</w:t>
      </w:r>
    </w:p>
    <w:p w:rsidR="004F6FA1" w:rsidRPr="00AA615F" w:rsidRDefault="004F6FA1" w:rsidP="00AA615F">
      <w:pPr>
        <w:pStyle w:val="ac"/>
        <w:numPr>
          <w:ilvl w:val="6"/>
          <w:numId w:val="13"/>
        </w:numPr>
        <w:shd w:val="clear" w:color="auto" w:fill="FEFEFE"/>
        <w:tabs>
          <w:tab w:val="left" w:pos="284"/>
        </w:tabs>
        <w:spacing w:after="0"/>
        <w:ind w:left="0" w:firstLine="0"/>
        <w:jc w:val="both"/>
        <w:rPr>
          <w:rFonts w:ascii="Times New Roman" w:hAnsi="Times New Roman" w:cs="Times New Roman"/>
          <w:color w:val="000000"/>
          <w:sz w:val="24"/>
          <w:szCs w:val="24"/>
        </w:rPr>
      </w:pPr>
      <w:r w:rsidRPr="00AA615F">
        <w:rPr>
          <w:rFonts w:ascii="Times New Roman" w:hAnsi="Times New Roman" w:cs="Times New Roman"/>
          <w:color w:val="000000"/>
          <w:sz w:val="24"/>
          <w:szCs w:val="24"/>
        </w:rPr>
        <w:t>три години след извършване на окончателното плащане, когато е малко или средно предприятие по смисъла на чл. 3 от Закона за малките и средните предприятия;</w:t>
      </w:r>
    </w:p>
    <w:p w:rsidR="004F6FA1" w:rsidRPr="00AA615F" w:rsidRDefault="004F6FA1" w:rsidP="00AA615F">
      <w:pPr>
        <w:pStyle w:val="ac"/>
        <w:numPr>
          <w:ilvl w:val="6"/>
          <w:numId w:val="13"/>
        </w:numPr>
        <w:shd w:val="clear" w:color="auto" w:fill="FEFEFE"/>
        <w:tabs>
          <w:tab w:val="left" w:pos="284"/>
        </w:tabs>
        <w:spacing w:after="0"/>
        <w:ind w:left="0" w:firstLine="0"/>
        <w:jc w:val="both"/>
        <w:rPr>
          <w:rFonts w:ascii="Times New Roman" w:hAnsi="Times New Roman" w:cs="Times New Roman"/>
          <w:color w:val="000000"/>
          <w:sz w:val="24"/>
          <w:szCs w:val="24"/>
        </w:rPr>
      </w:pPr>
      <w:r w:rsidRPr="00AA615F">
        <w:rPr>
          <w:rFonts w:ascii="Times New Roman" w:hAnsi="Times New Roman" w:cs="Times New Roman"/>
          <w:color w:val="000000"/>
          <w:sz w:val="24"/>
          <w:szCs w:val="24"/>
        </w:rPr>
        <w:t>десет години от датата на сключване на договора, когато е предоставена държавна или минимална помощ;</w:t>
      </w:r>
    </w:p>
    <w:p w:rsidR="00AB0A57" w:rsidRPr="00AA615F" w:rsidRDefault="004F6FA1" w:rsidP="00AA615F">
      <w:pPr>
        <w:pStyle w:val="ac"/>
        <w:numPr>
          <w:ilvl w:val="6"/>
          <w:numId w:val="13"/>
        </w:numPr>
        <w:shd w:val="clear" w:color="auto" w:fill="FEFEFE"/>
        <w:tabs>
          <w:tab w:val="left" w:pos="284"/>
        </w:tabs>
        <w:spacing w:after="0"/>
        <w:ind w:left="0" w:firstLine="0"/>
        <w:jc w:val="both"/>
        <w:rPr>
          <w:rFonts w:ascii="Times New Roman" w:hAnsi="Times New Roman" w:cs="Times New Roman"/>
          <w:color w:val="000000"/>
          <w:sz w:val="24"/>
          <w:szCs w:val="24"/>
        </w:rPr>
      </w:pPr>
      <w:r w:rsidRPr="00AA615F">
        <w:rPr>
          <w:rFonts w:ascii="Times New Roman" w:hAnsi="Times New Roman" w:cs="Times New Roman"/>
          <w:color w:val="000000"/>
          <w:sz w:val="24"/>
          <w:szCs w:val="24"/>
        </w:rPr>
        <w:t>пет години след извършване на окончателното плащане за всички останали случаи.</w:t>
      </w:r>
    </w:p>
    <w:p w:rsidR="003E202A" w:rsidRPr="00631E1B" w:rsidRDefault="00637717" w:rsidP="00637717">
      <w:pPr>
        <w:pStyle w:val="1"/>
        <w:pBdr>
          <w:bottom w:val="single" w:sz="4" w:space="1" w:color="auto"/>
        </w:pBdr>
        <w:tabs>
          <w:tab w:val="left" w:pos="851"/>
        </w:tabs>
        <w:ind w:left="360"/>
        <w:jc w:val="both"/>
        <w:rPr>
          <w:rFonts w:ascii="Times New Roman" w:hAnsi="Times New Roman" w:cs="Times New Roman"/>
          <w:color w:val="00B050"/>
        </w:rPr>
      </w:pPr>
      <w:bookmarkStart w:id="5" w:name="_Toc500342019"/>
      <w:r w:rsidRPr="00631E1B">
        <w:rPr>
          <w:rFonts w:ascii="Times New Roman" w:hAnsi="Times New Roman" w:cs="Times New Roman"/>
          <w:color w:val="00B050"/>
        </w:rPr>
        <w:t>5</w:t>
      </w:r>
      <w:r w:rsidR="00081C83" w:rsidRPr="00631E1B">
        <w:rPr>
          <w:rFonts w:ascii="Times New Roman" w:hAnsi="Times New Roman" w:cs="Times New Roman"/>
          <w:color w:val="00B050"/>
          <w:lang w:val="en-US"/>
        </w:rPr>
        <w:t xml:space="preserve">. </w:t>
      </w:r>
      <w:r w:rsidR="000E0B01" w:rsidRPr="00631E1B">
        <w:rPr>
          <w:rFonts w:ascii="Times New Roman" w:hAnsi="Times New Roman" w:cs="Times New Roman"/>
          <w:color w:val="00B050"/>
        </w:rPr>
        <w:t>МЕРКИ ЗА ИНФОРМИРАНЕ И ПУБЛИЧНОСТ</w:t>
      </w:r>
      <w:bookmarkEnd w:id="5"/>
    </w:p>
    <w:p w:rsidR="006652C2" w:rsidRDefault="00631E1B" w:rsidP="00631E1B">
      <w:pPr>
        <w:shd w:val="clear" w:color="auto" w:fill="FEFEFE"/>
        <w:tabs>
          <w:tab w:val="left" w:pos="2115"/>
        </w:tabs>
        <w:spacing w:after="0"/>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ab/>
      </w:r>
    </w:p>
    <w:p w:rsidR="006652C2" w:rsidRPr="006652C2" w:rsidRDefault="006652C2" w:rsidP="00336B1A">
      <w:pPr>
        <w:shd w:val="clear" w:color="auto" w:fill="FEFEFE"/>
        <w:tabs>
          <w:tab w:val="left" w:pos="993"/>
        </w:tabs>
        <w:spacing w:after="0"/>
        <w:ind w:firstLine="567"/>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 xml:space="preserve">Ползвателят на помощта се задължава от сключване на </w:t>
      </w:r>
      <w:r w:rsidR="00623D88">
        <w:rPr>
          <w:rFonts w:ascii="Times New Roman" w:hAnsi="Times New Roman" w:cs="Times New Roman"/>
          <w:color w:val="000000"/>
          <w:sz w:val="24"/>
          <w:szCs w:val="24"/>
        </w:rPr>
        <w:t xml:space="preserve">административния договор </w:t>
      </w:r>
      <w:r w:rsidRPr="006652C2">
        <w:rPr>
          <w:rFonts w:ascii="Times New Roman" w:hAnsi="Times New Roman" w:cs="Times New Roman"/>
          <w:color w:val="000000"/>
          <w:sz w:val="24"/>
          <w:szCs w:val="24"/>
        </w:rPr>
        <w:t>до крайната дата за изпълнение на проекта да постави на видно за обществеността място:</w:t>
      </w:r>
    </w:p>
    <w:p w:rsidR="006652C2" w:rsidRPr="006652C2" w:rsidRDefault="00C30776" w:rsidP="00336B1A">
      <w:pPr>
        <w:shd w:val="clear" w:color="auto" w:fill="FEFEFE"/>
        <w:tabs>
          <w:tab w:val="left" w:pos="993"/>
        </w:tabs>
        <w:spacing w:after="0"/>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1. П</w:t>
      </w:r>
      <w:r w:rsidR="006652C2" w:rsidRPr="006652C2">
        <w:rPr>
          <w:rFonts w:ascii="Times New Roman" w:hAnsi="Times New Roman" w:cs="Times New Roman"/>
          <w:color w:val="000000"/>
          <w:sz w:val="24"/>
          <w:szCs w:val="24"/>
        </w:rPr>
        <w:t>лакат с размер не по-малък от А3, съдържащ информация за дейността, подпомагана от ЕЗФРСР - за проекти с размер на публичната финансова помощ от 10 000 евро до 50 000 евро включително;</w:t>
      </w:r>
    </w:p>
    <w:p w:rsidR="006652C2" w:rsidRPr="006652C2" w:rsidRDefault="00C30776" w:rsidP="00336B1A">
      <w:pPr>
        <w:shd w:val="clear" w:color="auto" w:fill="FEFEFE"/>
        <w:tabs>
          <w:tab w:val="left" w:pos="993"/>
        </w:tabs>
        <w:spacing w:after="0"/>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2. П</w:t>
      </w:r>
      <w:r w:rsidR="006652C2" w:rsidRPr="006652C2">
        <w:rPr>
          <w:rFonts w:ascii="Times New Roman" w:hAnsi="Times New Roman" w:cs="Times New Roman"/>
          <w:color w:val="000000"/>
          <w:sz w:val="24"/>
          <w:szCs w:val="24"/>
        </w:rPr>
        <w:t xml:space="preserve">лакат с размер не по-малък от А3, съдържащ информация за дейността, подпомагана от ЕЗФРСР, или табела с размери не по-малко от 50 см височина и 70 см </w:t>
      </w:r>
      <w:r w:rsidR="006652C2" w:rsidRPr="006652C2">
        <w:rPr>
          <w:rFonts w:ascii="Times New Roman" w:hAnsi="Times New Roman" w:cs="Times New Roman"/>
          <w:color w:val="000000"/>
          <w:sz w:val="24"/>
          <w:szCs w:val="24"/>
        </w:rPr>
        <w:lastRenderedPageBreak/>
        <w:t xml:space="preserve">широчина, съдържаща информация за дейността, подпомагана от ЕЗФРСР - за проекти с размер на публичната </w:t>
      </w:r>
      <w:r w:rsidR="007B16F0">
        <w:rPr>
          <w:rFonts w:ascii="Times New Roman" w:hAnsi="Times New Roman" w:cs="Times New Roman"/>
          <w:color w:val="000000"/>
          <w:sz w:val="24"/>
          <w:szCs w:val="24"/>
        </w:rPr>
        <w:t>финансова помощ над 50 000 евро.</w:t>
      </w:r>
    </w:p>
    <w:p w:rsidR="006652C2" w:rsidRPr="006652C2" w:rsidRDefault="006652C2" w:rsidP="00336B1A">
      <w:pPr>
        <w:shd w:val="clear" w:color="auto" w:fill="FEFEFE"/>
        <w:tabs>
          <w:tab w:val="left" w:pos="993"/>
        </w:tabs>
        <w:spacing w:after="0"/>
        <w:ind w:firstLine="567"/>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Ползвателят на помощта се задължава да включва на професионалната си електронна страница, ако има такава, кратко описание на подпомаганата дейност. Описанието трябва да включва целите и резултатите от дейността, като подчертава финансовото подпомагане от Европейския съюз.</w:t>
      </w:r>
    </w:p>
    <w:p w:rsidR="006652C2" w:rsidRPr="006652C2" w:rsidRDefault="006652C2" w:rsidP="00336B1A">
      <w:pPr>
        <w:shd w:val="clear" w:color="auto" w:fill="FEFEFE"/>
        <w:tabs>
          <w:tab w:val="left" w:pos="993"/>
        </w:tabs>
        <w:spacing w:after="0"/>
        <w:ind w:firstLine="567"/>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 xml:space="preserve">  Електронната страница, плакатът или табелата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както и думите: "Европейският земеделски фонд за развитие на селските райони: Европа инвестира в селските райони".</w:t>
      </w:r>
    </w:p>
    <w:p w:rsidR="006652C2" w:rsidRPr="006652C2" w:rsidRDefault="006652C2" w:rsidP="00336B1A">
      <w:pPr>
        <w:shd w:val="clear" w:color="auto" w:fill="FEFEFE"/>
        <w:tabs>
          <w:tab w:val="left" w:pos="993"/>
        </w:tabs>
        <w:spacing w:after="0"/>
        <w:ind w:firstLine="567"/>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Информацията заема не по-малко от 25 на сто от плаката, табелата, билборда или електронната страница.</w:t>
      </w:r>
    </w:p>
    <w:p w:rsidR="00EE0862" w:rsidRDefault="006652C2" w:rsidP="00336B1A">
      <w:pPr>
        <w:shd w:val="clear" w:color="auto" w:fill="FEFEFE"/>
        <w:tabs>
          <w:tab w:val="left" w:pos="993"/>
        </w:tabs>
        <w:spacing w:after="0"/>
        <w:ind w:firstLine="567"/>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Техническите изисквания към информацията във връзка с оповестяване на подпомагането на дейността от ЕЗФРСР се определят съгласно Приложение № ІІІ към чл. 13 от</w:t>
      </w:r>
      <w:r w:rsidRPr="006652C2">
        <w:rPr>
          <w:rStyle w:val="apple-converted-space"/>
          <w:rFonts w:ascii="Times New Roman" w:hAnsi="Times New Roman" w:cs="Times New Roman"/>
          <w:color w:val="000000"/>
          <w:sz w:val="24"/>
          <w:szCs w:val="24"/>
        </w:rPr>
        <w:t> </w:t>
      </w:r>
      <w:r w:rsidRPr="006652C2">
        <w:rPr>
          <w:rStyle w:val="newdocreference"/>
          <w:rFonts w:ascii="Times New Roman" w:hAnsi="Times New Roman" w:cs="Times New Roman"/>
          <w:color w:val="000000"/>
          <w:sz w:val="24"/>
          <w:szCs w:val="24"/>
        </w:rPr>
        <w:t>Регламент за изпълнение (ЕС) № 808/2014</w:t>
      </w:r>
      <w:r w:rsidRPr="006652C2">
        <w:rPr>
          <w:rStyle w:val="apple-converted-space"/>
          <w:rFonts w:ascii="Times New Roman" w:hAnsi="Times New Roman" w:cs="Times New Roman"/>
          <w:color w:val="000000"/>
          <w:sz w:val="24"/>
          <w:szCs w:val="24"/>
        </w:rPr>
        <w:t> </w:t>
      </w:r>
      <w:r w:rsidRPr="006652C2">
        <w:rPr>
          <w:rFonts w:ascii="Times New Roman" w:hAnsi="Times New Roman" w:cs="Times New Roman"/>
          <w:color w:val="000000"/>
          <w:sz w:val="24"/>
          <w:szCs w:val="24"/>
        </w:rPr>
        <w:t>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(ОВ, L 227/18 от 31 юли 2014 г.).</w:t>
      </w:r>
    </w:p>
    <w:p w:rsidR="006652C2" w:rsidRPr="006652C2" w:rsidRDefault="006652C2" w:rsidP="00336B1A">
      <w:pPr>
        <w:shd w:val="clear" w:color="auto" w:fill="FEFEFE"/>
        <w:tabs>
          <w:tab w:val="left" w:pos="993"/>
        </w:tabs>
        <w:spacing w:after="0"/>
        <w:ind w:firstLine="567"/>
        <w:jc w:val="both"/>
        <w:rPr>
          <w:rFonts w:ascii="Times New Roman" w:hAnsi="Times New Roman" w:cs="Times New Roman"/>
          <w:color w:val="000000"/>
          <w:sz w:val="24"/>
          <w:szCs w:val="24"/>
        </w:rPr>
      </w:pPr>
    </w:p>
    <w:p w:rsidR="003E202A" w:rsidRPr="004A1043" w:rsidRDefault="00AA615F" w:rsidP="00336B1A">
      <w:pPr>
        <w:pBdr>
          <w:top w:val="single" w:sz="4" w:space="1" w:color="auto"/>
          <w:left w:val="single" w:sz="4" w:space="4" w:color="auto"/>
          <w:bottom w:val="single" w:sz="4" w:space="1" w:color="auto"/>
          <w:right w:val="single" w:sz="4" w:space="4" w:color="auto"/>
        </w:pBdr>
        <w:shd w:val="clear" w:color="auto" w:fill="DBE5F1" w:themeFill="accent1" w:themeFillTint="33"/>
        <w:tabs>
          <w:tab w:val="left" w:pos="993"/>
        </w:tabs>
        <w:spacing w:after="0"/>
        <w:ind w:firstLine="567"/>
        <w:jc w:val="both"/>
        <w:rPr>
          <w:rFonts w:ascii="Times New Roman" w:hAnsi="Times New Roman" w:cs="Times New Roman"/>
          <w:sz w:val="24"/>
          <w:szCs w:val="24"/>
        </w:rPr>
      </w:pPr>
      <w:r>
        <w:rPr>
          <w:rFonts w:ascii="Times New Roman" w:hAnsi="Times New Roman" w:cs="Times New Roman"/>
          <w:b/>
          <w:sz w:val="24"/>
          <w:szCs w:val="24"/>
        </w:rPr>
        <w:t>ВАЖНО!</w:t>
      </w:r>
      <w:r w:rsidR="003E202A" w:rsidRPr="004A1043">
        <w:rPr>
          <w:rFonts w:ascii="Times New Roman" w:hAnsi="Times New Roman" w:cs="Times New Roman"/>
          <w:sz w:val="24"/>
          <w:szCs w:val="24"/>
        </w:rPr>
        <w:t xml:space="preserve"> Неспазването на правилата за информиране и публичност (визуализация)</w:t>
      </w:r>
      <w:r>
        <w:rPr>
          <w:rFonts w:ascii="Times New Roman" w:hAnsi="Times New Roman" w:cs="Times New Roman"/>
          <w:sz w:val="24"/>
          <w:szCs w:val="24"/>
        </w:rPr>
        <w:t xml:space="preserve"> </w:t>
      </w:r>
      <w:r w:rsidR="003E202A" w:rsidRPr="004A1043">
        <w:rPr>
          <w:rFonts w:ascii="Times New Roman" w:hAnsi="Times New Roman" w:cs="Times New Roman"/>
          <w:sz w:val="24"/>
          <w:szCs w:val="24"/>
        </w:rPr>
        <w:t>може да доведе до непризнаване на част или на цялата стойност на извършените по проекта разходи</w:t>
      </w:r>
      <w:r w:rsidR="004A1043">
        <w:rPr>
          <w:rFonts w:ascii="Times New Roman" w:hAnsi="Times New Roman" w:cs="Times New Roman"/>
          <w:sz w:val="24"/>
          <w:szCs w:val="24"/>
        </w:rPr>
        <w:t>.</w:t>
      </w:r>
    </w:p>
    <w:p w:rsidR="003E202A" w:rsidRPr="00631E1B" w:rsidRDefault="00C959D7" w:rsidP="00C959D7">
      <w:pPr>
        <w:pStyle w:val="1"/>
        <w:pBdr>
          <w:bottom w:val="single" w:sz="4" w:space="1" w:color="auto"/>
        </w:pBdr>
        <w:ind w:left="720"/>
        <w:jc w:val="both"/>
        <w:rPr>
          <w:rFonts w:ascii="Times New Roman" w:hAnsi="Times New Roman" w:cs="Times New Roman"/>
          <w:color w:val="00B050"/>
        </w:rPr>
      </w:pPr>
      <w:bookmarkStart w:id="6" w:name="_Toc500342020"/>
      <w:r w:rsidRPr="00631E1B">
        <w:rPr>
          <w:rFonts w:ascii="Times New Roman" w:hAnsi="Times New Roman" w:cs="Times New Roman"/>
          <w:color w:val="00B050"/>
        </w:rPr>
        <w:t xml:space="preserve">6. </w:t>
      </w:r>
      <w:r w:rsidR="000E0B01" w:rsidRPr="00631E1B">
        <w:rPr>
          <w:rFonts w:ascii="Times New Roman" w:hAnsi="Times New Roman" w:cs="Times New Roman"/>
          <w:color w:val="00B050"/>
        </w:rPr>
        <w:t>ПРИЛОЖЕНИЯ КЪМ УСЛОВИЯТА ЗА ИЗПЪЛНЕНИЕ</w:t>
      </w:r>
      <w:bookmarkEnd w:id="6"/>
    </w:p>
    <w:p w:rsidR="00B73EB8" w:rsidRDefault="00B73EB8" w:rsidP="00336B1A">
      <w:pPr>
        <w:spacing w:after="0"/>
        <w:ind w:firstLine="567"/>
        <w:jc w:val="both"/>
        <w:rPr>
          <w:rFonts w:ascii="Times New Roman" w:hAnsi="Times New Roman" w:cs="Times New Roman"/>
          <w:sz w:val="24"/>
          <w:szCs w:val="24"/>
          <w:highlight w:val="yellow"/>
        </w:rPr>
      </w:pPr>
    </w:p>
    <w:p w:rsidR="004A1043" w:rsidRPr="00402872" w:rsidRDefault="003E202A" w:rsidP="00336B1A">
      <w:pPr>
        <w:spacing w:after="0"/>
        <w:ind w:firstLine="567"/>
        <w:jc w:val="both"/>
        <w:rPr>
          <w:rFonts w:ascii="Times New Roman" w:hAnsi="Times New Roman" w:cs="Times New Roman"/>
          <w:sz w:val="24"/>
          <w:szCs w:val="24"/>
        </w:rPr>
      </w:pPr>
      <w:r w:rsidRPr="00402872">
        <w:rPr>
          <w:rFonts w:ascii="Times New Roman" w:hAnsi="Times New Roman" w:cs="Times New Roman"/>
          <w:sz w:val="24"/>
          <w:szCs w:val="24"/>
        </w:rPr>
        <w:t xml:space="preserve">МИГ изготвя за всяка процедура за подбор на проекти </w:t>
      </w:r>
      <w:r w:rsidR="0026116D" w:rsidRPr="00402872">
        <w:rPr>
          <w:rFonts w:ascii="Times New Roman" w:hAnsi="Times New Roman" w:cs="Times New Roman"/>
          <w:sz w:val="24"/>
          <w:szCs w:val="24"/>
        </w:rPr>
        <w:t>приложения  към Условията за изп</w:t>
      </w:r>
      <w:r w:rsidR="004A1043" w:rsidRPr="00402872">
        <w:rPr>
          <w:rFonts w:ascii="Times New Roman" w:hAnsi="Times New Roman" w:cs="Times New Roman"/>
          <w:sz w:val="24"/>
          <w:szCs w:val="24"/>
        </w:rPr>
        <w:t xml:space="preserve">ълнение. Приложенията към Условията за изпълнение </w:t>
      </w:r>
      <w:r w:rsidRPr="00402872">
        <w:rPr>
          <w:rFonts w:ascii="Times New Roman" w:hAnsi="Times New Roman" w:cs="Times New Roman"/>
          <w:sz w:val="24"/>
          <w:szCs w:val="24"/>
        </w:rPr>
        <w:t xml:space="preserve"> са част от документацията по чл.</w:t>
      </w:r>
      <w:r w:rsidR="004A1043" w:rsidRPr="00402872">
        <w:rPr>
          <w:rFonts w:ascii="Times New Roman" w:hAnsi="Times New Roman" w:cs="Times New Roman"/>
          <w:sz w:val="24"/>
          <w:szCs w:val="24"/>
        </w:rPr>
        <w:t xml:space="preserve"> 26, ал. 1 на ЗУСЕСИФ. МИГ </w:t>
      </w:r>
      <w:r w:rsidRPr="00402872">
        <w:rPr>
          <w:rFonts w:ascii="Times New Roman" w:hAnsi="Times New Roman" w:cs="Times New Roman"/>
          <w:sz w:val="24"/>
          <w:szCs w:val="24"/>
        </w:rPr>
        <w:t xml:space="preserve">може да включи допълнителни приложения на основа на приложимото законодателство в случай, че са изискуеми. </w:t>
      </w:r>
    </w:p>
    <w:p w:rsidR="00DB7662" w:rsidRDefault="004A1043" w:rsidP="00DB7662">
      <w:pPr>
        <w:spacing w:after="0"/>
        <w:ind w:firstLine="567"/>
        <w:jc w:val="both"/>
        <w:rPr>
          <w:rFonts w:ascii="Times New Roman" w:hAnsi="Times New Roman" w:cs="Times New Roman"/>
          <w:sz w:val="24"/>
          <w:szCs w:val="24"/>
        </w:rPr>
      </w:pPr>
      <w:r w:rsidRPr="00402872">
        <w:rPr>
          <w:rFonts w:ascii="Times New Roman" w:hAnsi="Times New Roman" w:cs="Times New Roman"/>
          <w:sz w:val="24"/>
          <w:szCs w:val="24"/>
        </w:rPr>
        <w:t xml:space="preserve">Приложенията към Условията за изпълнение </w:t>
      </w:r>
      <w:r w:rsidR="00B73EB8" w:rsidRPr="00402872">
        <w:rPr>
          <w:rFonts w:ascii="Times New Roman" w:hAnsi="Times New Roman" w:cs="Times New Roman"/>
          <w:sz w:val="24"/>
          <w:szCs w:val="24"/>
        </w:rPr>
        <w:t xml:space="preserve">към настоящата процедура  </w:t>
      </w:r>
      <w:r w:rsidR="00402872" w:rsidRPr="00402872">
        <w:rPr>
          <w:rFonts w:ascii="Times New Roman" w:hAnsi="Times New Roman" w:cs="Times New Roman"/>
          <w:sz w:val="24"/>
          <w:szCs w:val="24"/>
        </w:rPr>
        <w:t>са</w:t>
      </w:r>
      <w:r w:rsidRPr="00402872">
        <w:rPr>
          <w:rFonts w:ascii="Times New Roman" w:hAnsi="Times New Roman" w:cs="Times New Roman"/>
          <w:sz w:val="24"/>
          <w:szCs w:val="24"/>
        </w:rPr>
        <w:t xml:space="preserve"> следните:</w:t>
      </w:r>
    </w:p>
    <w:p w:rsidR="00FD5EAF" w:rsidRDefault="00FD5EAF" w:rsidP="00FD5EAF">
      <w:pPr>
        <w:spacing w:after="0"/>
        <w:ind w:firstLine="567"/>
        <w:jc w:val="both"/>
        <w:rPr>
          <w:rFonts w:ascii="Times New Roman" w:hAnsi="Times New Roman" w:cs="Times New Roman"/>
          <w:sz w:val="24"/>
          <w:szCs w:val="24"/>
        </w:rPr>
      </w:pPr>
    </w:p>
    <w:p w:rsidR="00FD5EAF" w:rsidRDefault="00FD5EAF" w:rsidP="00FD5EAF">
      <w:pPr>
        <w:spacing w:after="0"/>
        <w:ind w:firstLine="567"/>
        <w:jc w:val="both"/>
        <w:rPr>
          <w:rFonts w:ascii="Times New Roman" w:hAnsi="Times New Roman" w:cs="Times New Roman"/>
          <w:sz w:val="24"/>
          <w:szCs w:val="24"/>
        </w:rPr>
      </w:pPr>
      <w:r>
        <w:rPr>
          <w:rFonts w:ascii="Times New Roman" w:hAnsi="Times New Roman" w:cs="Times New Roman"/>
          <w:sz w:val="24"/>
          <w:szCs w:val="24"/>
        </w:rPr>
        <w:t>1. Документи за междинно плащане - Приложение 1;</w:t>
      </w:r>
    </w:p>
    <w:p w:rsidR="00FD5EAF" w:rsidRDefault="00FD5EAF" w:rsidP="00FD5EAF">
      <w:pPr>
        <w:spacing w:after="0"/>
        <w:ind w:firstLine="567"/>
        <w:jc w:val="both"/>
        <w:rPr>
          <w:rFonts w:ascii="Times New Roman" w:hAnsi="Times New Roman" w:cs="Times New Roman"/>
          <w:sz w:val="24"/>
          <w:szCs w:val="24"/>
        </w:rPr>
      </w:pPr>
      <w:r>
        <w:rPr>
          <w:rFonts w:ascii="Times New Roman" w:hAnsi="Times New Roman" w:cs="Times New Roman"/>
          <w:sz w:val="24"/>
          <w:szCs w:val="24"/>
        </w:rPr>
        <w:t>2. Документи за авансово плащане - Приложение 1А;</w:t>
      </w:r>
    </w:p>
    <w:p w:rsidR="00FD5EAF" w:rsidRPr="00847350" w:rsidRDefault="00FD5EAF" w:rsidP="00FD5EAF">
      <w:pPr>
        <w:spacing w:after="0"/>
        <w:ind w:firstLine="567"/>
        <w:jc w:val="both"/>
        <w:rPr>
          <w:rFonts w:ascii="Times New Roman" w:hAnsi="Times New Roman" w:cs="Times New Roman"/>
          <w:sz w:val="24"/>
          <w:szCs w:val="24"/>
        </w:rPr>
      </w:pPr>
      <w:r>
        <w:rPr>
          <w:rFonts w:ascii="Times New Roman" w:hAnsi="Times New Roman" w:cs="Times New Roman"/>
          <w:sz w:val="24"/>
          <w:szCs w:val="24"/>
        </w:rPr>
        <w:t>3.</w:t>
      </w:r>
      <w:r w:rsidRPr="00FD5EAF">
        <w:rPr>
          <w:rFonts w:ascii="Times New Roman" w:hAnsi="Times New Roman" w:cs="Times New Roman"/>
          <w:sz w:val="24"/>
          <w:szCs w:val="24"/>
        </w:rPr>
        <w:t xml:space="preserve"> </w:t>
      </w:r>
      <w:r w:rsidR="00AA615F">
        <w:rPr>
          <w:rFonts w:ascii="Times New Roman" w:hAnsi="Times New Roman" w:cs="Times New Roman"/>
          <w:sz w:val="24"/>
          <w:szCs w:val="24"/>
        </w:rPr>
        <w:t>Декларация за</w:t>
      </w:r>
      <w:r>
        <w:rPr>
          <w:rFonts w:ascii="Times New Roman" w:hAnsi="Times New Roman" w:cs="Times New Roman"/>
          <w:sz w:val="24"/>
          <w:szCs w:val="24"/>
        </w:rPr>
        <w:t xml:space="preserve"> отсъствието на обстоятелства по чл. 25, ал. 2 от ЗУСЕСИФ и чл. 7 от Постановление № 162 на Министерския съвет от 2016 г. за определяне на детайлни правила за предоставяне на безвъзмездна финансова помощ по програмите, финансирани от ЕСИФ - Приложение 2</w:t>
      </w:r>
      <w:r w:rsidR="00847350">
        <w:rPr>
          <w:rFonts w:ascii="Times New Roman" w:hAnsi="Times New Roman" w:cs="Times New Roman"/>
          <w:sz w:val="24"/>
          <w:szCs w:val="24"/>
        </w:rPr>
        <w:t>;</w:t>
      </w:r>
    </w:p>
    <w:p w:rsidR="00FD5EAF" w:rsidRDefault="00FD5EAF" w:rsidP="00FD5EAF">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4. Декларация за упражняване правото на данъчен кредит - Приложение 3 и Приложение 3А</w:t>
      </w:r>
      <w:r w:rsidR="00847350">
        <w:rPr>
          <w:rFonts w:ascii="Times New Roman" w:hAnsi="Times New Roman" w:cs="Times New Roman"/>
          <w:sz w:val="24"/>
          <w:szCs w:val="24"/>
        </w:rPr>
        <w:t>;</w:t>
      </w:r>
    </w:p>
    <w:p w:rsidR="00FD5EAF" w:rsidRDefault="00FD5EAF" w:rsidP="00FD5EAF">
      <w:pPr>
        <w:spacing w:after="0"/>
        <w:ind w:firstLine="567"/>
        <w:jc w:val="both"/>
        <w:rPr>
          <w:rFonts w:ascii="Times New Roman" w:hAnsi="Times New Roman" w:cs="Times New Roman"/>
          <w:sz w:val="24"/>
          <w:szCs w:val="24"/>
        </w:rPr>
      </w:pPr>
      <w:r>
        <w:rPr>
          <w:rFonts w:ascii="Times New Roman" w:hAnsi="Times New Roman" w:cs="Times New Roman"/>
          <w:sz w:val="24"/>
          <w:szCs w:val="24"/>
        </w:rPr>
        <w:t>5. Декларация за двойно финансиране - Приложение 4;</w:t>
      </w:r>
    </w:p>
    <w:p w:rsidR="00FD5EAF" w:rsidRPr="00C267DC" w:rsidRDefault="00FD5EAF" w:rsidP="00FD5EAF">
      <w:pPr>
        <w:spacing w:after="0"/>
        <w:ind w:firstLine="567"/>
        <w:jc w:val="both"/>
        <w:rPr>
          <w:rFonts w:ascii="Times New Roman" w:hAnsi="Times New Roman" w:cs="Times New Roman"/>
          <w:snapToGrid w:val="0"/>
          <w:kern w:val="28"/>
          <w:sz w:val="24"/>
          <w:szCs w:val="24"/>
        </w:rPr>
      </w:pPr>
      <w:r w:rsidRPr="00C267DC">
        <w:rPr>
          <w:rFonts w:ascii="Times New Roman" w:hAnsi="Times New Roman" w:cs="Times New Roman"/>
          <w:sz w:val="24"/>
          <w:szCs w:val="24"/>
        </w:rPr>
        <w:t>6.</w:t>
      </w:r>
      <w:r w:rsidRPr="00C267DC">
        <w:rPr>
          <w:rFonts w:ascii="Times New Roman" w:hAnsi="Times New Roman" w:cs="Times New Roman"/>
          <w:b/>
          <w:snapToGrid w:val="0"/>
          <w:kern w:val="28"/>
          <w:sz w:val="24"/>
          <w:szCs w:val="24"/>
        </w:rPr>
        <w:t xml:space="preserve"> </w:t>
      </w:r>
      <w:r w:rsidRPr="00C267DC">
        <w:rPr>
          <w:rFonts w:ascii="Times New Roman" w:hAnsi="Times New Roman" w:cs="Times New Roman"/>
          <w:snapToGrid w:val="0"/>
          <w:kern w:val="28"/>
          <w:sz w:val="24"/>
          <w:szCs w:val="24"/>
        </w:rPr>
        <w:t>Декларация за генериране на нетни приходи по проекта - Приложение</w:t>
      </w:r>
      <w:r w:rsidR="003A4607" w:rsidRPr="00C267DC">
        <w:rPr>
          <w:rFonts w:ascii="Times New Roman" w:hAnsi="Times New Roman" w:cs="Times New Roman"/>
          <w:snapToGrid w:val="0"/>
          <w:kern w:val="28"/>
          <w:sz w:val="24"/>
          <w:szCs w:val="24"/>
        </w:rPr>
        <w:t xml:space="preserve"> </w:t>
      </w:r>
      <w:r w:rsidRPr="00C267DC">
        <w:rPr>
          <w:rFonts w:ascii="Times New Roman" w:hAnsi="Times New Roman" w:cs="Times New Roman"/>
          <w:snapToGrid w:val="0"/>
          <w:kern w:val="28"/>
          <w:sz w:val="24"/>
          <w:szCs w:val="24"/>
        </w:rPr>
        <w:t>5;</w:t>
      </w:r>
    </w:p>
    <w:p w:rsidR="00FD5EAF" w:rsidRPr="00C267DC" w:rsidRDefault="00FD5EAF" w:rsidP="00FD5EAF">
      <w:pPr>
        <w:spacing w:after="0"/>
        <w:ind w:firstLine="567"/>
        <w:jc w:val="both"/>
        <w:rPr>
          <w:rFonts w:ascii="Times New Roman" w:hAnsi="Times New Roman" w:cs="Times New Roman"/>
          <w:sz w:val="24"/>
          <w:szCs w:val="24"/>
        </w:rPr>
      </w:pPr>
      <w:r w:rsidRPr="00C267DC">
        <w:rPr>
          <w:rFonts w:ascii="Times New Roman" w:hAnsi="Times New Roman" w:cs="Times New Roman"/>
          <w:snapToGrid w:val="0"/>
          <w:kern w:val="28"/>
          <w:sz w:val="24"/>
          <w:szCs w:val="24"/>
        </w:rPr>
        <w:t>7.</w:t>
      </w:r>
      <w:r w:rsidRPr="00C267DC">
        <w:rPr>
          <w:rFonts w:ascii="Times New Roman" w:hAnsi="Times New Roman" w:cs="Times New Roman"/>
          <w:sz w:val="24"/>
          <w:szCs w:val="24"/>
        </w:rPr>
        <w:t xml:space="preserve"> Формуляр за наблюдение по мярка 7.2.</w:t>
      </w:r>
      <w:r w:rsidR="003A4607" w:rsidRPr="00C267DC">
        <w:rPr>
          <w:rFonts w:ascii="Times New Roman" w:hAnsi="Times New Roman" w:cs="Times New Roman"/>
          <w:sz w:val="24"/>
          <w:szCs w:val="24"/>
        </w:rPr>
        <w:t xml:space="preserve">– Приложение </w:t>
      </w:r>
      <w:r w:rsidRPr="00C267DC">
        <w:rPr>
          <w:rFonts w:ascii="Times New Roman" w:hAnsi="Times New Roman" w:cs="Times New Roman"/>
          <w:sz w:val="24"/>
          <w:szCs w:val="24"/>
        </w:rPr>
        <w:t>6;</w:t>
      </w:r>
    </w:p>
    <w:p w:rsidR="00FD5EAF" w:rsidRPr="00C267DC" w:rsidRDefault="00FD5EAF" w:rsidP="00FD5EAF">
      <w:pPr>
        <w:spacing w:after="0"/>
        <w:ind w:firstLine="567"/>
        <w:jc w:val="both"/>
        <w:rPr>
          <w:rFonts w:ascii="Times New Roman" w:hAnsi="Times New Roman" w:cs="Times New Roman"/>
          <w:sz w:val="24"/>
          <w:szCs w:val="24"/>
        </w:rPr>
      </w:pPr>
      <w:r w:rsidRPr="00C267DC">
        <w:rPr>
          <w:rFonts w:ascii="Times New Roman" w:hAnsi="Times New Roman" w:cs="Times New Roman"/>
          <w:sz w:val="24"/>
          <w:szCs w:val="24"/>
        </w:rPr>
        <w:t>8. Формуляр за мониторинг</w:t>
      </w:r>
      <w:r w:rsidR="00947945" w:rsidRPr="00C267DC">
        <w:rPr>
          <w:rFonts w:ascii="Times New Roman" w:hAnsi="Times New Roman" w:cs="Times New Roman"/>
          <w:sz w:val="24"/>
          <w:szCs w:val="24"/>
        </w:rPr>
        <w:t xml:space="preserve"> </w:t>
      </w:r>
      <w:r w:rsidRPr="00C267DC">
        <w:rPr>
          <w:rFonts w:ascii="Times New Roman" w:hAnsi="Times New Roman" w:cs="Times New Roman"/>
          <w:sz w:val="24"/>
          <w:szCs w:val="24"/>
        </w:rPr>
        <w:t>по мярка 19.2</w:t>
      </w:r>
      <w:r w:rsidR="003A4607" w:rsidRPr="00C267DC">
        <w:rPr>
          <w:rFonts w:ascii="Times New Roman" w:hAnsi="Times New Roman" w:cs="Times New Roman"/>
          <w:sz w:val="24"/>
          <w:szCs w:val="24"/>
        </w:rPr>
        <w:t xml:space="preserve">– Приложение </w:t>
      </w:r>
      <w:r w:rsidRPr="00C267DC">
        <w:rPr>
          <w:rFonts w:ascii="Times New Roman" w:hAnsi="Times New Roman" w:cs="Times New Roman"/>
          <w:sz w:val="24"/>
          <w:szCs w:val="24"/>
        </w:rPr>
        <w:t xml:space="preserve"> 6А;</w:t>
      </w:r>
    </w:p>
    <w:p w:rsidR="00FD5EAF" w:rsidRPr="00C267DC" w:rsidRDefault="00FD5EAF" w:rsidP="00FD5EAF">
      <w:pPr>
        <w:spacing w:after="0"/>
        <w:ind w:firstLine="567"/>
        <w:jc w:val="both"/>
        <w:rPr>
          <w:rFonts w:ascii="Times New Roman" w:hAnsi="Times New Roman" w:cs="Times New Roman"/>
          <w:sz w:val="24"/>
          <w:szCs w:val="24"/>
        </w:rPr>
      </w:pPr>
      <w:r w:rsidRPr="00C267DC">
        <w:rPr>
          <w:rFonts w:ascii="Times New Roman" w:hAnsi="Times New Roman" w:cs="Times New Roman"/>
          <w:sz w:val="24"/>
          <w:szCs w:val="24"/>
        </w:rPr>
        <w:t>9. Проект на Административен договор за предоставяне на безвъзмездна финансова помощ</w:t>
      </w:r>
      <w:r w:rsidRPr="00C267DC">
        <w:rPr>
          <w:rFonts w:ascii="Times New Roman" w:hAnsi="Times New Roman" w:cs="Times New Roman"/>
          <w:sz w:val="24"/>
          <w:szCs w:val="24"/>
          <w:lang w:val="en-US"/>
        </w:rPr>
        <w:t xml:space="preserve"> –</w:t>
      </w:r>
      <w:r w:rsidRPr="00C267DC">
        <w:rPr>
          <w:rFonts w:ascii="Times New Roman" w:hAnsi="Times New Roman" w:cs="Times New Roman"/>
          <w:sz w:val="24"/>
          <w:szCs w:val="24"/>
        </w:rPr>
        <w:t>Приложение №</w:t>
      </w:r>
      <w:r w:rsidR="00AA615F">
        <w:rPr>
          <w:rFonts w:ascii="Times New Roman" w:hAnsi="Times New Roman" w:cs="Times New Roman"/>
          <w:sz w:val="24"/>
          <w:szCs w:val="24"/>
        </w:rPr>
        <w:t xml:space="preserve"> 7</w:t>
      </w:r>
      <w:r w:rsidRPr="00C267DC">
        <w:rPr>
          <w:rFonts w:ascii="Times New Roman" w:hAnsi="Times New Roman" w:cs="Times New Roman"/>
          <w:sz w:val="24"/>
          <w:szCs w:val="24"/>
        </w:rPr>
        <w:t>;</w:t>
      </w:r>
      <w:r w:rsidR="00AA615F">
        <w:rPr>
          <w:rFonts w:ascii="Times New Roman" w:hAnsi="Times New Roman" w:cs="Times New Roman"/>
          <w:sz w:val="24"/>
          <w:szCs w:val="24"/>
        </w:rPr>
        <w:t xml:space="preserve"> </w:t>
      </w:r>
      <w:r w:rsidRPr="00C267DC">
        <w:rPr>
          <w:rFonts w:ascii="Times New Roman" w:hAnsi="Times New Roman" w:cs="Times New Roman"/>
          <w:sz w:val="24"/>
          <w:szCs w:val="24"/>
        </w:rPr>
        <w:t>(окончателният вариант на договора  ще бъде предоставен на бенефициента след одобрение на проекта и съгласуване с УО на ПРСР /ДФЗ);</w:t>
      </w:r>
    </w:p>
    <w:p w:rsidR="00FD5EAF" w:rsidRPr="00C267DC" w:rsidRDefault="00FD5EAF" w:rsidP="00FD5EAF">
      <w:pPr>
        <w:spacing w:after="0"/>
        <w:ind w:firstLine="567"/>
        <w:jc w:val="both"/>
        <w:rPr>
          <w:rFonts w:ascii="Times New Roman" w:eastAsia="Times New Roman" w:hAnsi="Times New Roman" w:cs="Times New Roman"/>
          <w:sz w:val="24"/>
          <w:szCs w:val="24"/>
          <w:lang w:eastAsia="bg-BG"/>
        </w:rPr>
      </w:pPr>
      <w:r w:rsidRPr="00C267DC">
        <w:rPr>
          <w:rFonts w:ascii="Times New Roman" w:hAnsi="Times New Roman" w:cs="Times New Roman"/>
          <w:sz w:val="24"/>
          <w:szCs w:val="24"/>
        </w:rPr>
        <w:t>10.</w:t>
      </w:r>
      <w:r w:rsidRPr="00C267DC">
        <w:rPr>
          <w:rFonts w:ascii="Times New Roman" w:eastAsia="Times New Roman" w:hAnsi="Times New Roman" w:cs="Times New Roman"/>
          <w:sz w:val="24"/>
          <w:szCs w:val="24"/>
          <w:lang w:eastAsia="bg-BG"/>
        </w:rPr>
        <w:t xml:space="preserve"> Заявление за профил за достъп на представителя на кандидата/кмета на общината</w:t>
      </w:r>
      <w:r w:rsidR="00A22D05">
        <w:rPr>
          <w:rFonts w:ascii="Times New Roman" w:eastAsia="Times New Roman" w:hAnsi="Times New Roman" w:cs="Times New Roman"/>
          <w:sz w:val="24"/>
          <w:szCs w:val="24"/>
          <w:lang w:eastAsia="bg-BG"/>
        </w:rPr>
        <w:t xml:space="preserve"> </w:t>
      </w:r>
      <w:r w:rsidRPr="00C267DC">
        <w:rPr>
          <w:rFonts w:ascii="Times New Roman" w:eastAsia="Times New Roman" w:hAnsi="Times New Roman" w:cs="Times New Roman"/>
          <w:sz w:val="24"/>
          <w:szCs w:val="24"/>
          <w:lang w:eastAsia="bg-BG"/>
        </w:rPr>
        <w:t xml:space="preserve">до ИСУН 2020 </w:t>
      </w:r>
      <w:r w:rsidRPr="00C267DC">
        <w:rPr>
          <w:rFonts w:ascii="Times New Roman" w:eastAsia="Times New Roman" w:hAnsi="Times New Roman" w:cs="Times New Roman"/>
          <w:b/>
          <w:sz w:val="24"/>
          <w:szCs w:val="24"/>
          <w:lang w:eastAsia="bg-BG"/>
        </w:rPr>
        <w:t xml:space="preserve">- </w:t>
      </w:r>
      <w:r w:rsidRPr="00C267DC">
        <w:rPr>
          <w:rFonts w:ascii="Times New Roman" w:eastAsia="Times New Roman" w:hAnsi="Times New Roman" w:cs="Times New Roman"/>
          <w:sz w:val="24"/>
          <w:szCs w:val="24"/>
          <w:lang w:eastAsia="bg-BG"/>
        </w:rPr>
        <w:t xml:space="preserve">Приложение </w:t>
      </w:r>
      <w:r w:rsidRPr="00AA615F">
        <w:rPr>
          <w:rFonts w:ascii="Times New Roman" w:eastAsia="Times New Roman" w:hAnsi="Times New Roman" w:cs="Times New Roman"/>
          <w:sz w:val="24"/>
          <w:szCs w:val="24"/>
          <w:lang w:eastAsia="bg-BG"/>
        </w:rPr>
        <w:t>8</w:t>
      </w:r>
      <w:r w:rsidRPr="00C267DC">
        <w:rPr>
          <w:rFonts w:ascii="Times New Roman" w:eastAsia="Times New Roman" w:hAnsi="Times New Roman" w:cs="Times New Roman"/>
          <w:sz w:val="24"/>
          <w:szCs w:val="24"/>
          <w:lang w:eastAsia="bg-BG"/>
        </w:rPr>
        <w:t>;</w:t>
      </w:r>
    </w:p>
    <w:p w:rsidR="00FD5EAF" w:rsidRPr="00C267DC" w:rsidRDefault="00FD5EAF" w:rsidP="00FD5EAF">
      <w:pPr>
        <w:spacing w:after="0"/>
        <w:ind w:firstLine="567"/>
        <w:jc w:val="both"/>
        <w:rPr>
          <w:rFonts w:ascii="Times New Roman" w:eastAsia="Times New Roman" w:hAnsi="Times New Roman" w:cs="Times New Roman"/>
          <w:sz w:val="24"/>
          <w:szCs w:val="24"/>
          <w:lang w:eastAsia="bg-BG"/>
        </w:rPr>
      </w:pPr>
      <w:r w:rsidRPr="00C267DC">
        <w:rPr>
          <w:rFonts w:ascii="Times New Roman" w:hAnsi="Times New Roman" w:cs="Times New Roman"/>
          <w:sz w:val="24"/>
          <w:szCs w:val="24"/>
        </w:rPr>
        <w:t>11.</w:t>
      </w:r>
      <w:r w:rsidRPr="00C267DC">
        <w:rPr>
          <w:rFonts w:ascii="Times New Roman" w:eastAsia="Times New Roman" w:hAnsi="Times New Roman" w:cs="Times New Roman"/>
          <w:b/>
          <w:sz w:val="24"/>
          <w:szCs w:val="24"/>
          <w:lang w:eastAsia="bg-BG"/>
        </w:rPr>
        <w:t xml:space="preserve"> </w:t>
      </w:r>
      <w:r w:rsidRPr="00C267DC">
        <w:rPr>
          <w:rFonts w:ascii="Times New Roman" w:eastAsia="Times New Roman" w:hAnsi="Times New Roman" w:cs="Times New Roman"/>
          <w:sz w:val="24"/>
          <w:szCs w:val="24"/>
          <w:lang w:eastAsia="bg-BG"/>
        </w:rPr>
        <w:t xml:space="preserve">Заявление за профил за достъп на упълномощени от бенефициента лица до ИСУН 2020 </w:t>
      </w:r>
      <w:r w:rsidRPr="00C267DC">
        <w:rPr>
          <w:rFonts w:ascii="Times New Roman" w:eastAsia="Times New Roman" w:hAnsi="Times New Roman" w:cs="Times New Roman"/>
          <w:b/>
          <w:sz w:val="24"/>
          <w:szCs w:val="24"/>
          <w:lang w:eastAsia="bg-BG"/>
        </w:rPr>
        <w:t xml:space="preserve">- </w:t>
      </w:r>
      <w:r w:rsidRPr="00C267DC">
        <w:rPr>
          <w:rFonts w:ascii="Times New Roman" w:eastAsia="Times New Roman" w:hAnsi="Times New Roman" w:cs="Times New Roman"/>
          <w:sz w:val="24"/>
          <w:szCs w:val="24"/>
          <w:lang w:eastAsia="bg-BG"/>
        </w:rPr>
        <w:t>Приложение</w:t>
      </w:r>
      <w:r w:rsidRPr="00C267DC">
        <w:rPr>
          <w:rFonts w:ascii="Times New Roman" w:eastAsia="Times New Roman" w:hAnsi="Times New Roman" w:cs="Times New Roman"/>
          <w:b/>
          <w:sz w:val="24"/>
          <w:szCs w:val="24"/>
          <w:lang w:eastAsia="bg-BG"/>
        </w:rPr>
        <w:t xml:space="preserve"> </w:t>
      </w:r>
      <w:r w:rsidRPr="00C267DC">
        <w:rPr>
          <w:rFonts w:ascii="Times New Roman" w:eastAsia="Times New Roman" w:hAnsi="Times New Roman" w:cs="Times New Roman"/>
          <w:sz w:val="24"/>
          <w:szCs w:val="24"/>
          <w:lang w:eastAsia="bg-BG"/>
        </w:rPr>
        <w:t>9;</w:t>
      </w:r>
    </w:p>
    <w:p w:rsidR="00C267DC" w:rsidRPr="00C267DC" w:rsidRDefault="00FD5EAF" w:rsidP="00C267DC">
      <w:pPr>
        <w:spacing w:after="0"/>
        <w:ind w:firstLine="567"/>
        <w:jc w:val="both"/>
        <w:rPr>
          <w:rFonts w:ascii="Times New Roman" w:hAnsi="Times New Roman" w:cs="Times New Roman"/>
          <w:sz w:val="24"/>
          <w:szCs w:val="24"/>
        </w:rPr>
      </w:pPr>
      <w:r w:rsidRPr="00C267DC">
        <w:rPr>
          <w:rFonts w:ascii="Times New Roman" w:hAnsi="Times New Roman" w:cs="Times New Roman"/>
          <w:sz w:val="24"/>
          <w:szCs w:val="24"/>
        </w:rPr>
        <w:t>12</w:t>
      </w:r>
      <w:r w:rsidR="008C5FB0" w:rsidRPr="00C267DC">
        <w:rPr>
          <w:rFonts w:ascii="Times New Roman" w:hAnsi="Times New Roman" w:cs="Times New Roman"/>
          <w:sz w:val="24"/>
          <w:szCs w:val="24"/>
        </w:rPr>
        <w:t>.Декларация Приложение №</w:t>
      </w:r>
      <w:r w:rsidR="00AA615F">
        <w:rPr>
          <w:rFonts w:ascii="Times New Roman" w:hAnsi="Times New Roman" w:cs="Times New Roman"/>
          <w:sz w:val="24"/>
          <w:szCs w:val="24"/>
        </w:rPr>
        <w:t xml:space="preserve"> </w:t>
      </w:r>
      <w:r w:rsidR="008C5FB0" w:rsidRPr="00C267DC">
        <w:rPr>
          <w:rFonts w:ascii="Times New Roman" w:hAnsi="Times New Roman" w:cs="Times New Roman"/>
          <w:sz w:val="24"/>
          <w:szCs w:val="24"/>
        </w:rPr>
        <w:t xml:space="preserve">12 към Наредба 22, относно изпълнението на изискване по чл.80 ал.1 от Наредба 22 от 14 декември 2015г. – Приложение </w:t>
      </w:r>
      <w:r w:rsidR="003A4607" w:rsidRPr="00C267DC">
        <w:rPr>
          <w:rFonts w:ascii="Times New Roman" w:hAnsi="Times New Roman" w:cs="Times New Roman"/>
          <w:sz w:val="24"/>
          <w:szCs w:val="24"/>
        </w:rPr>
        <w:t>10</w:t>
      </w:r>
      <w:r w:rsidR="00C267DC">
        <w:rPr>
          <w:rFonts w:ascii="Times New Roman" w:hAnsi="Times New Roman" w:cs="Times New Roman"/>
          <w:sz w:val="24"/>
          <w:szCs w:val="24"/>
        </w:rPr>
        <w:t>;</w:t>
      </w:r>
    </w:p>
    <w:p w:rsidR="003A4607" w:rsidRPr="00C267DC" w:rsidRDefault="003A4607" w:rsidP="00C267DC">
      <w:pPr>
        <w:spacing w:after="0"/>
        <w:ind w:firstLine="567"/>
        <w:jc w:val="both"/>
        <w:rPr>
          <w:rFonts w:ascii="Times New Roman" w:hAnsi="Times New Roman" w:cs="Times New Roman"/>
          <w:sz w:val="24"/>
          <w:szCs w:val="24"/>
        </w:rPr>
      </w:pPr>
      <w:r w:rsidRPr="00C267DC">
        <w:rPr>
          <w:rFonts w:ascii="Times New Roman" w:hAnsi="Times New Roman" w:cs="Times New Roman"/>
          <w:sz w:val="24"/>
          <w:szCs w:val="24"/>
        </w:rPr>
        <w:t xml:space="preserve">13. Декларация </w:t>
      </w:r>
      <w:r w:rsidR="00C267DC" w:rsidRPr="00C267DC">
        <w:rPr>
          <w:rFonts w:ascii="Times New Roman" w:hAnsi="Times New Roman" w:cs="Times New Roman"/>
          <w:sz w:val="24"/>
          <w:szCs w:val="24"/>
        </w:rPr>
        <w:t>Приложение № 6 към чл. 24, ал. 1, т. 8 от наредба №</w:t>
      </w:r>
      <w:r w:rsidR="00AA615F">
        <w:rPr>
          <w:rFonts w:ascii="Times New Roman" w:hAnsi="Times New Roman" w:cs="Times New Roman"/>
          <w:sz w:val="24"/>
          <w:szCs w:val="24"/>
        </w:rPr>
        <w:t xml:space="preserve"> </w:t>
      </w:r>
      <w:r w:rsidR="00C267DC" w:rsidRPr="00C267DC">
        <w:rPr>
          <w:rFonts w:ascii="Times New Roman" w:hAnsi="Times New Roman" w:cs="Times New Roman"/>
          <w:sz w:val="24"/>
          <w:szCs w:val="24"/>
        </w:rPr>
        <w:t>22/2015</w:t>
      </w:r>
      <w:r w:rsidRPr="00C267DC">
        <w:rPr>
          <w:rFonts w:ascii="Times New Roman" w:hAnsi="Times New Roman" w:cs="Times New Roman"/>
          <w:sz w:val="24"/>
          <w:szCs w:val="24"/>
        </w:rPr>
        <w:t>- Приложение 11</w:t>
      </w:r>
      <w:r w:rsidR="00C267DC">
        <w:rPr>
          <w:rFonts w:ascii="Times New Roman" w:hAnsi="Times New Roman" w:cs="Times New Roman"/>
          <w:sz w:val="24"/>
          <w:szCs w:val="24"/>
        </w:rPr>
        <w:t>;</w:t>
      </w:r>
    </w:p>
    <w:p w:rsidR="00C267DC" w:rsidRPr="00DF5A1F" w:rsidRDefault="00C267DC" w:rsidP="00DF5A1F">
      <w:pPr>
        <w:spacing w:after="0"/>
        <w:ind w:firstLine="567"/>
        <w:jc w:val="both"/>
        <w:rPr>
          <w:rFonts w:ascii="Times New Roman" w:hAnsi="Times New Roman" w:cs="Times New Roman"/>
          <w:sz w:val="24"/>
          <w:szCs w:val="24"/>
          <w:lang w:val="en-US"/>
        </w:rPr>
      </w:pPr>
      <w:bookmarkStart w:id="7" w:name="_GoBack"/>
      <w:bookmarkEnd w:id="7"/>
    </w:p>
    <w:p w:rsidR="00C267DC" w:rsidRPr="00C267DC" w:rsidRDefault="00C267DC" w:rsidP="00336B1A">
      <w:pPr>
        <w:spacing w:after="0"/>
        <w:ind w:firstLine="567"/>
        <w:jc w:val="both"/>
        <w:rPr>
          <w:rFonts w:ascii="Times New Roman" w:hAnsi="Times New Roman" w:cs="Times New Roman"/>
          <w:sz w:val="24"/>
          <w:szCs w:val="24"/>
        </w:rPr>
      </w:pPr>
    </w:p>
    <w:p w:rsidR="00D76740" w:rsidRPr="00FD2D8D" w:rsidRDefault="00D76740" w:rsidP="00336B1A">
      <w:pPr>
        <w:spacing w:after="0"/>
        <w:jc w:val="both"/>
        <w:rPr>
          <w:rFonts w:ascii="Times New Roman" w:hAnsi="Times New Roman" w:cs="Times New Roman"/>
          <w:sz w:val="24"/>
          <w:szCs w:val="24"/>
          <w:highlight w:val="yellow"/>
        </w:rPr>
      </w:pPr>
    </w:p>
    <w:p w:rsidR="00D76740" w:rsidRDefault="00D76740" w:rsidP="00336B1A">
      <w:pPr>
        <w:pBdr>
          <w:bottom w:val="single" w:sz="4" w:space="1" w:color="auto"/>
        </w:pBdr>
        <w:spacing w:after="0"/>
        <w:ind w:firstLine="567"/>
        <w:jc w:val="both"/>
        <w:rPr>
          <w:rFonts w:ascii="Times New Roman" w:hAnsi="Times New Roman" w:cs="Times New Roman"/>
          <w:sz w:val="24"/>
          <w:szCs w:val="24"/>
        </w:rPr>
      </w:pPr>
      <w:r w:rsidRPr="00DC403E">
        <w:rPr>
          <w:rFonts w:ascii="Times New Roman" w:hAnsi="Times New Roman" w:cs="Times New Roman"/>
          <w:b/>
          <w:i/>
          <w:sz w:val="24"/>
          <w:szCs w:val="24"/>
        </w:rPr>
        <w:t>Забележка:</w:t>
      </w:r>
      <w:r w:rsidRPr="00DC403E">
        <w:rPr>
          <w:rFonts w:ascii="Times New Roman" w:hAnsi="Times New Roman" w:cs="Times New Roman"/>
          <w:sz w:val="24"/>
          <w:szCs w:val="24"/>
        </w:rPr>
        <w:t xml:space="preserve"> Указанията могат да се допълват при промяна на приложимото законодателство и по решение на УО на </w:t>
      </w:r>
      <w:r w:rsidR="00A05934" w:rsidRPr="00DC403E">
        <w:rPr>
          <w:rFonts w:ascii="Times New Roman" w:hAnsi="Times New Roman" w:cs="Times New Roman"/>
          <w:sz w:val="24"/>
          <w:szCs w:val="24"/>
        </w:rPr>
        <w:t>ПРСР</w:t>
      </w:r>
      <w:r w:rsidR="007F0F75" w:rsidRPr="00DC403E">
        <w:rPr>
          <w:rFonts w:ascii="Times New Roman" w:hAnsi="Times New Roman" w:cs="Times New Roman"/>
          <w:sz w:val="24"/>
          <w:szCs w:val="24"/>
        </w:rPr>
        <w:t>/</w:t>
      </w:r>
      <w:r w:rsidR="00C863D3">
        <w:rPr>
          <w:rFonts w:ascii="Times New Roman" w:hAnsi="Times New Roman" w:cs="Times New Roman"/>
          <w:sz w:val="24"/>
          <w:szCs w:val="24"/>
        </w:rPr>
        <w:t>ДФЗ</w:t>
      </w:r>
      <w:r w:rsidRPr="00DC403E">
        <w:rPr>
          <w:rFonts w:ascii="Times New Roman" w:hAnsi="Times New Roman" w:cs="Times New Roman"/>
          <w:sz w:val="24"/>
          <w:szCs w:val="24"/>
        </w:rPr>
        <w:t>.</w:t>
      </w:r>
    </w:p>
    <w:p w:rsidR="00EE0862" w:rsidRPr="004A1043" w:rsidRDefault="00EE0862" w:rsidP="00336B1A">
      <w:pPr>
        <w:spacing w:after="0"/>
        <w:ind w:firstLine="567"/>
        <w:jc w:val="both"/>
        <w:rPr>
          <w:rFonts w:ascii="Times New Roman" w:hAnsi="Times New Roman" w:cs="Times New Roman"/>
          <w:sz w:val="24"/>
          <w:szCs w:val="24"/>
        </w:rPr>
      </w:pPr>
    </w:p>
    <w:sectPr w:rsidR="00EE0862" w:rsidRPr="004A1043" w:rsidSect="00731111">
      <w:headerReference w:type="default" r:id="rId8"/>
      <w:footerReference w:type="default" r:id="rId9"/>
      <w:pgSz w:w="11906" w:h="16838"/>
      <w:pgMar w:top="993" w:right="1417" w:bottom="1417" w:left="1417"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01B1" w:rsidRDefault="00C901B1" w:rsidP="003A3F45">
      <w:pPr>
        <w:spacing w:after="0" w:line="240" w:lineRule="auto"/>
      </w:pPr>
      <w:r>
        <w:separator/>
      </w:r>
    </w:p>
  </w:endnote>
  <w:endnote w:type="continuationSeparator" w:id="0">
    <w:p w:rsidR="00C901B1" w:rsidRDefault="00C901B1" w:rsidP="003A3F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43941"/>
      <w:docPartObj>
        <w:docPartGallery w:val="Page Numbers (Bottom of Page)"/>
        <w:docPartUnique/>
      </w:docPartObj>
    </w:sdtPr>
    <w:sdtContent>
      <w:sdt>
        <w:sdtPr>
          <w:id w:val="7441091"/>
          <w:docPartObj>
            <w:docPartGallery w:val="Page Numbers (Top of Page)"/>
            <w:docPartUnique/>
          </w:docPartObj>
        </w:sdtPr>
        <w:sdtContent>
          <w:p w:rsidR="00956BC6" w:rsidRDefault="00956BC6">
            <w:pPr>
              <w:pStyle w:val="a9"/>
              <w:jc w:val="right"/>
            </w:pPr>
            <w:r>
              <w:t xml:space="preserve">Страница </w:t>
            </w:r>
            <w:r w:rsidR="00B0704E">
              <w:rPr>
                <w:b/>
                <w:sz w:val="24"/>
                <w:szCs w:val="24"/>
              </w:rPr>
              <w:fldChar w:fldCharType="begin"/>
            </w:r>
            <w:r>
              <w:rPr>
                <w:b/>
              </w:rPr>
              <w:instrText>PAGE</w:instrText>
            </w:r>
            <w:r w:rsidR="00B0704E">
              <w:rPr>
                <w:b/>
                <w:sz w:val="24"/>
                <w:szCs w:val="24"/>
              </w:rPr>
              <w:fldChar w:fldCharType="separate"/>
            </w:r>
            <w:r w:rsidR="00631E1B">
              <w:rPr>
                <w:b/>
                <w:noProof/>
              </w:rPr>
              <w:t>14</w:t>
            </w:r>
            <w:r w:rsidR="00B0704E">
              <w:rPr>
                <w:b/>
                <w:sz w:val="24"/>
                <w:szCs w:val="24"/>
              </w:rPr>
              <w:fldChar w:fldCharType="end"/>
            </w:r>
            <w:r>
              <w:t xml:space="preserve"> от </w:t>
            </w:r>
            <w:r w:rsidR="00B0704E">
              <w:rPr>
                <w:b/>
                <w:sz w:val="24"/>
                <w:szCs w:val="24"/>
              </w:rPr>
              <w:fldChar w:fldCharType="begin"/>
            </w:r>
            <w:r>
              <w:rPr>
                <w:b/>
              </w:rPr>
              <w:instrText>NUMPAGES</w:instrText>
            </w:r>
            <w:r w:rsidR="00B0704E">
              <w:rPr>
                <w:b/>
                <w:sz w:val="24"/>
                <w:szCs w:val="24"/>
              </w:rPr>
              <w:fldChar w:fldCharType="separate"/>
            </w:r>
            <w:r w:rsidR="00631E1B">
              <w:rPr>
                <w:b/>
                <w:noProof/>
              </w:rPr>
              <w:t>14</w:t>
            </w:r>
            <w:r w:rsidR="00B0704E">
              <w:rPr>
                <w:b/>
                <w:sz w:val="24"/>
                <w:szCs w:val="24"/>
              </w:rPr>
              <w:fldChar w:fldCharType="end"/>
            </w:r>
          </w:p>
        </w:sdtContent>
      </w:sdt>
    </w:sdtContent>
  </w:sdt>
  <w:p w:rsidR="00731111" w:rsidRDefault="00731111" w:rsidP="00731111">
    <w:pPr>
      <w:pStyle w:val="a9"/>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01B1" w:rsidRDefault="00C901B1" w:rsidP="003A3F45">
      <w:pPr>
        <w:spacing w:after="0" w:line="240" w:lineRule="auto"/>
      </w:pPr>
      <w:r>
        <w:separator/>
      </w:r>
    </w:p>
  </w:footnote>
  <w:footnote w:type="continuationSeparator" w:id="0">
    <w:p w:rsidR="00C901B1" w:rsidRDefault="00C901B1" w:rsidP="003A3F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9F" w:rsidRDefault="00DB3D9F">
    <w:pPr>
      <w:pStyle w:val="a7"/>
    </w:pPr>
    <w:r w:rsidRPr="00DB3D9F">
      <w:rPr>
        <w:rFonts w:ascii="Calibri" w:eastAsia="Times New Roman" w:hAnsi="Calibri" w:cs="Times New Roman"/>
        <w:noProof/>
        <w:lang w:eastAsia="bg-BG"/>
      </w:rPr>
      <w:drawing>
        <wp:inline distT="0" distB="0" distL="0" distR="0">
          <wp:extent cx="5760720" cy="1050290"/>
          <wp:effectExtent l="0" t="0" r="0" b="0"/>
          <wp:docPr id="1" name="Картина 1" descr="zaglavna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glavna logo1"/>
                  <pic:cNvPicPr>
                    <a:picLocks noChangeAspect="1" noChangeArrowheads="1"/>
                  </pic:cNvPicPr>
                </pic:nvPicPr>
                <pic:blipFill>
                  <a:blip r:embed="rId1"/>
                  <a:srcRect/>
                  <a:stretch>
                    <a:fillRect/>
                  </a:stretch>
                </pic:blipFill>
                <pic:spPr bwMode="auto">
                  <a:xfrm>
                    <a:off x="0" y="0"/>
                    <a:ext cx="5760720" cy="105029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83DB5"/>
    <w:multiLevelType w:val="hybridMultilevel"/>
    <w:tmpl w:val="0C489E16"/>
    <w:lvl w:ilvl="0" w:tplc="857C69BE">
      <w:start w:val="1"/>
      <w:numFmt w:val="decimal"/>
      <w:lvlText w:val="%1."/>
      <w:lvlJc w:val="left"/>
      <w:pPr>
        <w:ind w:left="720" w:hanging="360"/>
      </w:pPr>
      <w:rPr>
        <w:rFonts w:asciiTheme="majorHAnsi" w:hAnsiTheme="majorHAnsi" w:cstheme="majorBidi" w:hint="default"/>
        <w:sz w:val="2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92452A7"/>
    <w:multiLevelType w:val="hybridMultilevel"/>
    <w:tmpl w:val="2E3C10DA"/>
    <w:lvl w:ilvl="0" w:tplc="682E091E">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
    <w:nsid w:val="0A4357CC"/>
    <w:multiLevelType w:val="hybridMultilevel"/>
    <w:tmpl w:val="01AA170C"/>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
    <w:nsid w:val="23495E81"/>
    <w:multiLevelType w:val="multilevel"/>
    <w:tmpl w:val="8AA09654"/>
    <w:lvl w:ilvl="0">
      <w:start w:val="1"/>
      <w:numFmt w:val="lowerLetter"/>
      <w:lvlText w:val="%1)"/>
      <w:lvlJc w:val="left"/>
      <w:pPr>
        <w:ind w:left="1428" w:hanging="360"/>
      </w:pPr>
    </w:lvl>
    <w:lvl w:ilvl="1">
      <w:start w:val="1"/>
      <w:numFmt w:val="lowerLetter"/>
      <w:lvlText w:val="%2)"/>
      <w:lvlJc w:val="left"/>
      <w:pPr>
        <w:ind w:left="1788" w:hanging="360"/>
      </w:pPr>
    </w:lvl>
    <w:lvl w:ilvl="2">
      <w:start w:val="1"/>
      <w:numFmt w:val="lowerRoman"/>
      <w:lvlText w:val="%3)"/>
      <w:lvlJc w:val="left"/>
      <w:pPr>
        <w:ind w:left="2148" w:hanging="360"/>
      </w:pPr>
    </w:lvl>
    <w:lvl w:ilvl="3">
      <w:start w:val="1"/>
      <w:numFmt w:val="decimal"/>
      <w:lvlText w:val="(%4)"/>
      <w:lvlJc w:val="left"/>
      <w:pPr>
        <w:ind w:left="2508" w:hanging="360"/>
      </w:pPr>
    </w:lvl>
    <w:lvl w:ilvl="4">
      <w:start w:val="1"/>
      <w:numFmt w:val="lowerLetter"/>
      <w:lvlText w:val="(%5)"/>
      <w:lvlJc w:val="left"/>
      <w:pPr>
        <w:ind w:left="2868" w:hanging="360"/>
      </w:pPr>
    </w:lvl>
    <w:lvl w:ilvl="5">
      <w:start w:val="1"/>
      <w:numFmt w:val="lowerRoman"/>
      <w:lvlText w:val="(%6)"/>
      <w:lvlJc w:val="left"/>
      <w:pPr>
        <w:ind w:left="3228" w:hanging="360"/>
      </w:pPr>
    </w:lvl>
    <w:lvl w:ilvl="6">
      <w:start w:val="1"/>
      <w:numFmt w:val="decimal"/>
      <w:lvlText w:val="%7."/>
      <w:lvlJc w:val="left"/>
      <w:pPr>
        <w:ind w:left="3588" w:hanging="360"/>
      </w:pPr>
    </w:lvl>
    <w:lvl w:ilvl="7">
      <w:start w:val="1"/>
      <w:numFmt w:val="lowerLetter"/>
      <w:lvlText w:val="%8."/>
      <w:lvlJc w:val="left"/>
      <w:pPr>
        <w:ind w:left="3948" w:hanging="360"/>
      </w:pPr>
    </w:lvl>
    <w:lvl w:ilvl="8">
      <w:start w:val="1"/>
      <w:numFmt w:val="lowerRoman"/>
      <w:lvlText w:val="%9."/>
      <w:lvlJc w:val="left"/>
      <w:pPr>
        <w:ind w:left="4308" w:hanging="360"/>
      </w:pPr>
    </w:lvl>
  </w:abstractNum>
  <w:abstractNum w:abstractNumId="4">
    <w:nsid w:val="2ADB5134"/>
    <w:multiLevelType w:val="hybridMultilevel"/>
    <w:tmpl w:val="EB524470"/>
    <w:lvl w:ilvl="0" w:tplc="0402000F">
      <w:start w:val="1"/>
      <w:numFmt w:val="decimal"/>
      <w:lvlText w:val="%1."/>
      <w:lvlJc w:val="left"/>
      <w:pPr>
        <w:ind w:left="1146" w:hanging="360"/>
      </w:p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5">
    <w:nsid w:val="3FDB02F8"/>
    <w:multiLevelType w:val="multilevel"/>
    <w:tmpl w:val="0402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429F0FF0"/>
    <w:multiLevelType w:val="hybridMultilevel"/>
    <w:tmpl w:val="4E6861F6"/>
    <w:lvl w:ilvl="0" w:tplc="953826C2">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7">
    <w:nsid w:val="47471F96"/>
    <w:multiLevelType w:val="hybridMultilevel"/>
    <w:tmpl w:val="7C8EC318"/>
    <w:lvl w:ilvl="0" w:tplc="04020001">
      <w:start w:val="1"/>
      <w:numFmt w:val="bullet"/>
      <w:lvlText w:val=""/>
      <w:lvlJc w:val="left"/>
      <w:pPr>
        <w:ind w:left="786" w:hanging="360"/>
      </w:pPr>
      <w:rPr>
        <w:rFonts w:ascii="Symbol" w:hAnsi="Symbol"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8">
    <w:nsid w:val="51F84E5E"/>
    <w:multiLevelType w:val="multilevel"/>
    <w:tmpl w:val="3DDEF8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EFD5C85"/>
    <w:multiLevelType w:val="multilevel"/>
    <w:tmpl w:val="38BA8336"/>
    <w:lvl w:ilvl="0">
      <w:start w:val="1"/>
      <w:numFmt w:val="lowerLetter"/>
      <w:lvlText w:val="%1)"/>
      <w:lvlJc w:val="left"/>
      <w:pPr>
        <w:ind w:left="1428" w:hanging="360"/>
      </w:pPr>
    </w:lvl>
    <w:lvl w:ilvl="1">
      <w:start w:val="1"/>
      <w:numFmt w:val="lowerLetter"/>
      <w:lvlText w:val="%2)"/>
      <w:lvlJc w:val="left"/>
      <w:pPr>
        <w:ind w:left="1788" w:hanging="360"/>
      </w:pPr>
    </w:lvl>
    <w:lvl w:ilvl="2">
      <w:start w:val="1"/>
      <w:numFmt w:val="lowerRoman"/>
      <w:lvlText w:val="%3)"/>
      <w:lvlJc w:val="left"/>
      <w:pPr>
        <w:ind w:left="2148" w:hanging="360"/>
      </w:pPr>
    </w:lvl>
    <w:lvl w:ilvl="3">
      <w:start w:val="1"/>
      <w:numFmt w:val="decimal"/>
      <w:lvlText w:val="(%4)"/>
      <w:lvlJc w:val="left"/>
      <w:pPr>
        <w:ind w:left="2508" w:hanging="360"/>
      </w:pPr>
    </w:lvl>
    <w:lvl w:ilvl="4">
      <w:start w:val="1"/>
      <w:numFmt w:val="lowerLetter"/>
      <w:lvlText w:val="(%5)"/>
      <w:lvlJc w:val="left"/>
      <w:pPr>
        <w:ind w:left="2868" w:hanging="360"/>
      </w:pPr>
    </w:lvl>
    <w:lvl w:ilvl="5">
      <w:start w:val="1"/>
      <w:numFmt w:val="lowerRoman"/>
      <w:lvlText w:val="(%6)"/>
      <w:lvlJc w:val="left"/>
      <w:pPr>
        <w:ind w:left="3228" w:hanging="360"/>
      </w:pPr>
    </w:lvl>
    <w:lvl w:ilvl="6">
      <w:start w:val="1"/>
      <w:numFmt w:val="lowerLetter"/>
      <w:lvlText w:val="%7)"/>
      <w:lvlJc w:val="left"/>
      <w:pPr>
        <w:ind w:left="3588" w:hanging="360"/>
      </w:pPr>
    </w:lvl>
    <w:lvl w:ilvl="7">
      <w:start w:val="1"/>
      <w:numFmt w:val="lowerLetter"/>
      <w:lvlText w:val="%8."/>
      <w:lvlJc w:val="left"/>
      <w:pPr>
        <w:ind w:left="3948" w:hanging="360"/>
      </w:pPr>
    </w:lvl>
    <w:lvl w:ilvl="8">
      <w:start w:val="1"/>
      <w:numFmt w:val="lowerRoman"/>
      <w:lvlText w:val="%9."/>
      <w:lvlJc w:val="left"/>
      <w:pPr>
        <w:ind w:left="4308" w:hanging="360"/>
      </w:pPr>
    </w:lvl>
  </w:abstractNum>
  <w:abstractNum w:abstractNumId="10">
    <w:nsid w:val="6931592F"/>
    <w:multiLevelType w:val="multilevel"/>
    <w:tmpl w:val="8AA09654"/>
    <w:lvl w:ilvl="0">
      <w:start w:val="1"/>
      <w:numFmt w:val="lowerLetter"/>
      <w:lvlText w:val="%1)"/>
      <w:lvlJc w:val="left"/>
      <w:pPr>
        <w:ind w:left="1428" w:hanging="360"/>
      </w:pPr>
    </w:lvl>
    <w:lvl w:ilvl="1">
      <w:start w:val="1"/>
      <w:numFmt w:val="lowerLetter"/>
      <w:lvlText w:val="%2)"/>
      <w:lvlJc w:val="left"/>
      <w:pPr>
        <w:ind w:left="1788" w:hanging="360"/>
      </w:pPr>
    </w:lvl>
    <w:lvl w:ilvl="2">
      <w:start w:val="1"/>
      <w:numFmt w:val="lowerRoman"/>
      <w:lvlText w:val="%3)"/>
      <w:lvlJc w:val="left"/>
      <w:pPr>
        <w:ind w:left="2148" w:hanging="360"/>
      </w:pPr>
    </w:lvl>
    <w:lvl w:ilvl="3">
      <w:start w:val="1"/>
      <w:numFmt w:val="decimal"/>
      <w:lvlText w:val="(%4)"/>
      <w:lvlJc w:val="left"/>
      <w:pPr>
        <w:ind w:left="2508" w:hanging="360"/>
      </w:pPr>
    </w:lvl>
    <w:lvl w:ilvl="4">
      <w:start w:val="1"/>
      <w:numFmt w:val="lowerLetter"/>
      <w:lvlText w:val="(%5)"/>
      <w:lvlJc w:val="left"/>
      <w:pPr>
        <w:ind w:left="2868" w:hanging="360"/>
      </w:pPr>
    </w:lvl>
    <w:lvl w:ilvl="5">
      <w:start w:val="1"/>
      <w:numFmt w:val="lowerRoman"/>
      <w:lvlText w:val="(%6)"/>
      <w:lvlJc w:val="left"/>
      <w:pPr>
        <w:ind w:left="3228" w:hanging="360"/>
      </w:pPr>
    </w:lvl>
    <w:lvl w:ilvl="6">
      <w:start w:val="1"/>
      <w:numFmt w:val="decimal"/>
      <w:lvlText w:val="%7."/>
      <w:lvlJc w:val="left"/>
      <w:pPr>
        <w:ind w:left="3588" w:hanging="360"/>
      </w:pPr>
    </w:lvl>
    <w:lvl w:ilvl="7">
      <w:start w:val="1"/>
      <w:numFmt w:val="lowerLetter"/>
      <w:lvlText w:val="%8."/>
      <w:lvlJc w:val="left"/>
      <w:pPr>
        <w:ind w:left="3948" w:hanging="360"/>
      </w:pPr>
    </w:lvl>
    <w:lvl w:ilvl="8">
      <w:start w:val="1"/>
      <w:numFmt w:val="lowerRoman"/>
      <w:lvlText w:val="%9."/>
      <w:lvlJc w:val="left"/>
      <w:pPr>
        <w:ind w:left="4308" w:hanging="360"/>
      </w:pPr>
    </w:lvl>
  </w:abstractNum>
  <w:abstractNum w:abstractNumId="11">
    <w:nsid w:val="72237801"/>
    <w:multiLevelType w:val="hybridMultilevel"/>
    <w:tmpl w:val="FADE9A04"/>
    <w:lvl w:ilvl="0" w:tplc="04020001">
      <w:start w:val="1"/>
      <w:numFmt w:val="bullet"/>
      <w:lvlText w:val=""/>
      <w:lvlJc w:val="left"/>
      <w:pPr>
        <w:ind w:left="1146" w:hanging="360"/>
      </w:pPr>
      <w:rPr>
        <w:rFonts w:ascii="Symbol" w:hAnsi="Symbol" w:hint="default"/>
      </w:rPr>
    </w:lvl>
    <w:lvl w:ilvl="1" w:tplc="04020003">
      <w:start w:val="1"/>
      <w:numFmt w:val="bullet"/>
      <w:lvlText w:val="o"/>
      <w:lvlJc w:val="left"/>
      <w:pPr>
        <w:ind w:left="1866" w:hanging="360"/>
      </w:pPr>
      <w:rPr>
        <w:rFonts w:ascii="Courier New" w:hAnsi="Courier New" w:cs="Courier New" w:hint="default"/>
      </w:rPr>
    </w:lvl>
    <w:lvl w:ilvl="2" w:tplc="04020005">
      <w:start w:val="1"/>
      <w:numFmt w:val="bullet"/>
      <w:lvlText w:val=""/>
      <w:lvlJc w:val="left"/>
      <w:pPr>
        <w:ind w:left="2586" w:hanging="360"/>
      </w:pPr>
      <w:rPr>
        <w:rFonts w:ascii="Wingdings" w:hAnsi="Wingdings" w:hint="default"/>
      </w:rPr>
    </w:lvl>
    <w:lvl w:ilvl="3" w:tplc="04020001">
      <w:start w:val="1"/>
      <w:numFmt w:val="bullet"/>
      <w:lvlText w:val=""/>
      <w:lvlJc w:val="left"/>
      <w:pPr>
        <w:ind w:left="3306" w:hanging="360"/>
      </w:pPr>
      <w:rPr>
        <w:rFonts w:ascii="Symbol" w:hAnsi="Symbol" w:hint="default"/>
      </w:rPr>
    </w:lvl>
    <w:lvl w:ilvl="4" w:tplc="04020003">
      <w:start w:val="1"/>
      <w:numFmt w:val="bullet"/>
      <w:lvlText w:val="o"/>
      <w:lvlJc w:val="left"/>
      <w:pPr>
        <w:ind w:left="4026" w:hanging="360"/>
      </w:pPr>
      <w:rPr>
        <w:rFonts w:ascii="Courier New" w:hAnsi="Courier New" w:cs="Courier New" w:hint="default"/>
      </w:rPr>
    </w:lvl>
    <w:lvl w:ilvl="5" w:tplc="04020005">
      <w:start w:val="1"/>
      <w:numFmt w:val="bullet"/>
      <w:lvlText w:val=""/>
      <w:lvlJc w:val="left"/>
      <w:pPr>
        <w:ind w:left="4746" w:hanging="360"/>
      </w:pPr>
      <w:rPr>
        <w:rFonts w:ascii="Wingdings" w:hAnsi="Wingdings" w:hint="default"/>
      </w:rPr>
    </w:lvl>
    <w:lvl w:ilvl="6" w:tplc="0402000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2">
    <w:nsid w:val="75190821"/>
    <w:multiLevelType w:val="hybridMultilevel"/>
    <w:tmpl w:val="06F65C3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2"/>
  </w:num>
  <w:num w:numId="2">
    <w:abstractNumId w:val="0"/>
  </w:num>
  <w:num w:numId="3">
    <w:abstractNumId w:val="4"/>
  </w:num>
  <w:num w:numId="4">
    <w:abstractNumId w:val="1"/>
  </w:num>
  <w:num w:numId="5">
    <w:abstractNumId w:val="7"/>
  </w:num>
  <w:num w:numId="6">
    <w:abstractNumId w:val="2"/>
  </w:num>
  <w:num w:numId="7">
    <w:abstractNumId w:val="6"/>
  </w:num>
  <w:num w:numId="8">
    <w:abstractNumId w:val="5"/>
  </w:num>
  <w:num w:numId="9">
    <w:abstractNumId w:val="3"/>
  </w:num>
  <w:num w:numId="10">
    <w:abstractNumId w:val="11"/>
  </w:num>
  <w:num w:numId="11">
    <w:abstractNumId w:val="8"/>
  </w:num>
  <w:num w:numId="12">
    <w:abstractNumId w:val="10"/>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4578"/>
  </w:hdrShapeDefaults>
  <w:footnotePr>
    <w:footnote w:id="-1"/>
    <w:footnote w:id="0"/>
  </w:footnotePr>
  <w:endnotePr>
    <w:endnote w:id="-1"/>
    <w:endnote w:id="0"/>
  </w:endnotePr>
  <w:compat/>
  <w:rsids>
    <w:rsidRoot w:val="00516E0E"/>
    <w:rsid w:val="0000031E"/>
    <w:rsid w:val="00025798"/>
    <w:rsid w:val="00030DE7"/>
    <w:rsid w:val="00075BF4"/>
    <w:rsid w:val="00081C83"/>
    <w:rsid w:val="00086BBC"/>
    <w:rsid w:val="0009091D"/>
    <w:rsid w:val="000E0B01"/>
    <w:rsid w:val="000E193B"/>
    <w:rsid w:val="000F1003"/>
    <w:rsid w:val="0014699A"/>
    <w:rsid w:val="00151616"/>
    <w:rsid w:val="00163749"/>
    <w:rsid w:val="00163F7D"/>
    <w:rsid w:val="00183E43"/>
    <w:rsid w:val="00194453"/>
    <w:rsid w:val="00197660"/>
    <w:rsid w:val="001C272F"/>
    <w:rsid w:val="001C341C"/>
    <w:rsid w:val="001E2005"/>
    <w:rsid w:val="001E3AF6"/>
    <w:rsid w:val="00202082"/>
    <w:rsid w:val="002066F7"/>
    <w:rsid w:val="00232D41"/>
    <w:rsid w:val="00240D88"/>
    <w:rsid w:val="0026116D"/>
    <w:rsid w:val="00307950"/>
    <w:rsid w:val="00316817"/>
    <w:rsid w:val="00317BF1"/>
    <w:rsid w:val="00323552"/>
    <w:rsid w:val="00331852"/>
    <w:rsid w:val="00336B1A"/>
    <w:rsid w:val="003560B1"/>
    <w:rsid w:val="003601A9"/>
    <w:rsid w:val="00363D07"/>
    <w:rsid w:val="003651B4"/>
    <w:rsid w:val="003661FF"/>
    <w:rsid w:val="0038058D"/>
    <w:rsid w:val="00381A83"/>
    <w:rsid w:val="003841B1"/>
    <w:rsid w:val="003A3F45"/>
    <w:rsid w:val="003A4607"/>
    <w:rsid w:val="003B3AA2"/>
    <w:rsid w:val="003D2472"/>
    <w:rsid w:val="003D54AB"/>
    <w:rsid w:val="003D6AEB"/>
    <w:rsid w:val="003E202A"/>
    <w:rsid w:val="003F3740"/>
    <w:rsid w:val="003F59D9"/>
    <w:rsid w:val="00402872"/>
    <w:rsid w:val="004125E8"/>
    <w:rsid w:val="0042463D"/>
    <w:rsid w:val="004371E5"/>
    <w:rsid w:val="004826ED"/>
    <w:rsid w:val="00483CA8"/>
    <w:rsid w:val="00495AE4"/>
    <w:rsid w:val="00496EDE"/>
    <w:rsid w:val="004A009B"/>
    <w:rsid w:val="004A0CA4"/>
    <w:rsid w:val="004A1043"/>
    <w:rsid w:val="004A3D35"/>
    <w:rsid w:val="004A7B30"/>
    <w:rsid w:val="004B3733"/>
    <w:rsid w:val="004C4D89"/>
    <w:rsid w:val="004E5DD4"/>
    <w:rsid w:val="004F6FA1"/>
    <w:rsid w:val="00503AF8"/>
    <w:rsid w:val="00516E0E"/>
    <w:rsid w:val="00525C88"/>
    <w:rsid w:val="00567097"/>
    <w:rsid w:val="00576CCE"/>
    <w:rsid w:val="00596F78"/>
    <w:rsid w:val="005A6367"/>
    <w:rsid w:val="005B180E"/>
    <w:rsid w:val="005D5385"/>
    <w:rsid w:val="00605A68"/>
    <w:rsid w:val="00623D88"/>
    <w:rsid w:val="00631E1B"/>
    <w:rsid w:val="00637717"/>
    <w:rsid w:val="00647666"/>
    <w:rsid w:val="006501F9"/>
    <w:rsid w:val="006652C2"/>
    <w:rsid w:val="0066559C"/>
    <w:rsid w:val="006D1FC2"/>
    <w:rsid w:val="006D30EE"/>
    <w:rsid w:val="006D7412"/>
    <w:rsid w:val="006E77C9"/>
    <w:rsid w:val="006F3E2A"/>
    <w:rsid w:val="007071C6"/>
    <w:rsid w:val="007214E1"/>
    <w:rsid w:val="00730609"/>
    <w:rsid w:val="00731111"/>
    <w:rsid w:val="007610E2"/>
    <w:rsid w:val="007900DB"/>
    <w:rsid w:val="00795E96"/>
    <w:rsid w:val="007A4D79"/>
    <w:rsid w:val="007B16F0"/>
    <w:rsid w:val="007B3433"/>
    <w:rsid w:val="007C3876"/>
    <w:rsid w:val="007D5141"/>
    <w:rsid w:val="007F0F75"/>
    <w:rsid w:val="00801332"/>
    <w:rsid w:val="00807755"/>
    <w:rsid w:val="0081733B"/>
    <w:rsid w:val="00820CF1"/>
    <w:rsid w:val="0083345B"/>
    <w:rsid w:val="008424BA"/>
    <w:rsid w:val="00847350"/>
    <w:rsid w:val="00897972"/>
    <w:rsid w:val="00897B71"/>
    <w:rsid w:val="008B0DE6"/>
    <w:rsid w:val="008B556E"/>
    <w:rsid w:val="008C5FB0"/>
    <w:rsid w:val="008F0585"/>
    <w:rsid w:val="008F4FF2"/>
    <w:rsid w:val="008F6649"/>
    <w:rsid w:val="008F668A"/>
    <w:rsid w:val="00941D41"/>
    <w:rsid w:val="00946BBD"/>
    <w:rsid w:val="00947945"/>
    <w:rsid w:val="00955E7B"/>
    <w:rsid w:val="00956BC6"/>
    <w:rsid w:val="009642D3"/>
    <w:rsid w:val="00981C11"/>
    <w:rsid w:val="00991D0A"/>
    <w:rsid w:val="009B1AEF"/>
    <w:rsid w:val="009B7A97"/>
    <w:rsid w:val="009C2960"/>
    <w:rsid w:val="009C491D"/>
    <w:rsid w:val="009F37F1"/>
    <w:rsid w:val="009F4759"/>
    <w:rsid w:val="00A04F99"/>
    <w:rsid w:val="00A05934"/>
    <w:rsid w:val="00A22D05"/>
    <w:rsid w:val="00A25DE7"/>
    <w:rsid w:val="00A34A91"/>
    <w:rsid w:val="00A4018C"/>
    <w:rsid w:val="00A751E1"/>
    <w:rsid w:val="00A92AC4"/>
    <w:rsid w:val="00AA5386"/>
    <w:rsid w:val="00AA615F"/>
    <w:rsid w:val="00AB0A57"/>
    <w:rsid w:val="00AC440C"/>
    <w:rsid w:val="00AC6E81"/>
    <w:rsid w:val="00B0704E"/>
    <w:rsid w:val="00B31303"/>
    <w:rsid w:val="00B373D8"/>
    <w:rsid w:val="00B73EB8"/>
    <w:rsid w:val="00BA3738"/>
    <w:rsid w:val="00BB5F87"/>
    <w:rsid w:val="00BC1ED8"/>
    <w:rsid w:val="00BD2997"/>
    <w:rsid w:val="00BE1016"/>
    <w:rsid w:val="00BE1748"/>
    <w:rsid w:val="00C146DB"/>
    <w:rsid w:val="00C16245"/>
    <w:rsid w:val="00C163A7"/>
    <w:rsid w:val="00C267DC"/>
    <w:rsid w:val="00C30776"/>
    <w:rsid w:val="00C31511"/>
    <w:rsid w:val="00C414E0"/>
    <w:rsid w:val="00C56D89"/>
    <w:rsid w:val="00C60FC8"/>
    <w:rsid w:val="00C73C84"/>
    <w:rsid w:val="00C863D3"/>
    <w:rsid w:val="00C901B1"/>
    <w:rsid w:val="00C959D7"/>
    <w:rsid w:val="00CB2372"/>
    <w:rsid w:val="00CD54A7"/>
    <w:rsid w:val="00CF337A"/>
    <w:rsid w:val="00CF3695"/>
    <w:rsid w:val="00D11FDE"/>
    <w:rsid w:val="00D148F3"/>
    <w:rsid w:val="00D16FEE"/>
    <w:rsid w:val="00D222C0"/>
    <w:rsid w:val="00D45380"/>
    <w:rsid w:val="00D54AEB"/>
    <w:rsid w:val="00D55F0E"/>
    <w:rsid w:val="00D60975"/>
    <w:rsid w:val="00D62BDE"/>
    <w:rsid w:val="00D62F5D"/>
    <w:rsid w:val="00D67A01"/>
    <w:rsid w:val="00D74B35"/>
    <w:rsid w:val="00D76740"/>
    <w:rsid w:val="00D84632"/>
    <w:rsid w:val="00D86F3C"/>
    <w:rsid w:val="00D94DE3"/>
    <w:rsid w:val="00D95417"/>
    <w:rsid w:val="00DB3D9F"/>
    <w:rsid w:val="00DB7662"/>
    <w:rsid w:val="00DC403E"/>
    <w:rsid w:val="00DE5E9A"/>
    <w:rsid w:val="00DE7A09"/>
    <w:rsid w:val="00DF356C"/>
    <w:rsid w:val="00DF5A1F"/>
    <w:rsid w:val="00EA5304"/>
    <w:rsid w:val="00EC55DB"/>
    <w:rsid w:val="00ED3110"/>
    <w:rsid w:val="00EE0862"/>
    <w:rsid w:val="00EF6E1F"/>
    <w:rsid w:val="00F24E00"/>
    <w:rsid w:val="00F359C9"/>
    <w:rsid w:val="00F37691"/>
    <w:rsid w:val="00F4720B"/>
    <w:rsid w:val="00F52507"/>
    <w:rsid w:val="00F940D8"/>
    <w:rsid w:val="00FB782F"/>
    <w:rsid w:val="00FD2D8D"/>
    <w:rsid w:val="00FD5EAF"/>
    <w:rsid w:val="00FF5FA6"/>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F7D"/>
  </w:style>
  <w:style w:type="paragraph" w:styleId="1">
    <w:name w:val="heading 1"/>
    <w:basedOn w:val="a"/>
    <w:next w:val="a"/>
    <w:link w:val="10"/>
    <w:uiPriority w:val="9"/>
    <w:qFormat/>
    <w:rsid w:val="00516E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16E0E"/>
    <w:rPr>
      <w:rFonts w:asciiTheme="majorHAnsi" w:eastAsiaTheme="majorEastAsia" w:hAnsiTheme="majorHAnsi" w:cstheme="majorBidi"/>
      <w:b/>
      <w:bCs/>
      <w:color w:val="365F91" w:themeColor="accent1" w:themeShade="BF"/>
      <w:sz w:val="28"/>
      <w:szCs w:val="28"/>
    </w:rPr>
  </w:style>
  <w:style w:type="paragraph" w:styleId="a3">
    <w:name w:val="footnote text"/>
    <w:basedOn w:val="a"/>
    <w:link w:val="a4"/>
    <w:uiPriority w:val="99"/>
    <w:semiHidden/>
    <w:unhideWhenUsed/>
    <w:rsid w:val="003A3F45"/>
    <w:pPr>
      <w:spacing w:after="0" w:line="240" w:lineRule="auto"/>
    </w:pPr>
    <w:rPr>
      <w:sz w:val="20"/>
      <w:szCs w:val="20"/>
    </w:rPr>
  </w:style>
  <w:style w:type="character" w:customStyle="1" w:styleId="a4">
    <w:name w:val="Текст под линия Знак"/>
    <w:basedOn w:val="a0"/>
    <w:link w:val="a3"/>
    <w:uiPriority w:val="99"/>
    <w:semiHidden/>
    <w:rsid w:val="003A3F45"/>
    <w:rPr>
      <w:sz w:val="20"/>
      <w:szCs w:val="20"/>
    </w:rPr>
  </w:style>
  <w:style w:type="character" w:styleId="a5">
    <w:name w:val="footnote reference"/>
    <w:basedOn w:val="a0"/>
    <w:uiPriority w:val="99"/>
    <w:semiHidden/>
    <w:unhideWhenUsed/>
    <w:rsid w:val="003A3F45"/>
    <w:rPr>
      <w:vertAlign w:val="superscript"/>
    </w:rPr>
  </w:style>
  <w:style w:type="character" w:styleId="a6">
    <w:name w:val="Hyperlink"/>
    <w:basedOn w:val="a0"/>
    <w:uiPriority w:val="99"/>
    <w:unhideWhenUsed/>
    <w:rsid w:val="00EE0862"/>
    <w:rPr>
      <w:color w:val="0000FF" w:themeColor="hyperlink"/>
      <w:u w:val="single"/>
    </w:rPr>
  </w:style>
  <w:style w:type="paragraph" w:styleId="a7">
    <w:name w:val="header"/>
    <w:basedOn w:val="a"/>
    <w:link w:val="a8"/>
    <w:uiPriority w:val="99"/>
    <w:unhideWhenUsed/>
    <w:rsid w:val="003D6AEB"/>
    <w:pPr>
      <w:tabs>
        <w:tab w:val="center" w:pos="4536"/>
        <w:tab w:val="right" w:pos="9072"/>
      </w:tabs>
      <w:spacing w:after="0" w:line="240" w:lineRule="auto"/>
    </w:pPr>
  </w:style>
  <w:style w:type="character" w:customStyle="1" w:styleId="a8">
    <w:name w:val="Горен колонтитул Знак"/>
    <w:basedOn w:val="a0"/>
    <w:link w:val="a7"/>
    <w:uiPriority w:val="99"/>
    <w:rsid w:val="003D6AEB"/>
  </w:style>
  <w:style w:type="paragraph" w:styleId="a9">
    <w:name w:val="footer"/>
    <w:basedOn w:val="a"/>
    <w:link w:val="aa"/>
    <w:uiPriority w:val="99"/>
    <w:unhideWhenUsed/>
    <w:rsid w:val="003D6AEB"/>
    <w:pPr>
      <w:tabs>
        <w:tab w:val="center" w:pos="4536"/>
        <w:tab w:val="right" w:pos="9072"/>
      </w:tabs>
      <w:spacing w:after="0" w:line="240" w:lineRule="auto"/>
    </w:pPr>
  </w:style>
  <w:style w:type="character" w:customStyle="1" w:styleId="aa">
    <w:name w:val="Долен колонтитул Знак"/>
    <w:basedOn w:val="a0"/>
    <w:link w:val="a9"/>
    <w:uiPriority w:val="99"/>
    <w:rsid w:val="003D6AEB"/>
  </w:style>
  <w:style w:type="paragraph" w:styleId="ab">
    <w:name w:val="TOC Heading"/>
    <w:basedOn w:val="1"/>
    <w:next w:val="a"/>
    <w:uiPriority w:val="39"/>
    <w:semiHidden/>
    <w:unhideWhenUsed/>
    <w:qFormat/>
    <w:rsid w:val="000E0B01"/>
    <w:pPr>
      <w:outlineLvl w:val="9"/>
    </w:pPr>
    <w:rPr>
      <w:lang w:val="en-US"/>
    </w:rPr>
  </w:style>
  <w:style w:type="paragraph" w:styleId="11">
    <w:name w:val="toc 1"/>
    <w:basedOn w:val="a"/>
    <w:next w:val="a"/>
    <w:autoRedefine/>
    <w:uiPriority w:val="39"/>
    <w:unhideWhenUsed/>
    <w:rsid w:val="000E0B01"/>
    <w:pPr>
      <w:spacing w:after="100"/>
    </w:pPr>
  </w:style>
  <w:style w:type="character" w:customStyle="1" w:styleId="apple-converted-space">
    <w:name w:val="apple-converted-space"/>
    <w:basedOn w:val="a0"/>
    <w:rsid w:val="003D54AB"/>
  </w:style>
  <w:style w:type="character" w:customStyle="1" w:styleId="newdocreference">
    <w:name w:val="newdocreference"/>
    <w:basedOn w:val="a0"/>
    <w:rsid w:val="003D54AB"/>
  </w:style>
  <w:style w:type="character" w:customStyle="1" w:styleId="samedocreference">
    <w:name w:val="samedocreference"/>
    <w:basedOn w:val="a0"/>
    <w:rsid w:val="00DF356C"/>
  </w:style>
  <w:style w:type="paragraph" w:customStyle="1" w:styleId="buttons">
    <w:name w:val="buttons"/>
    <w:basedOn w:val="a"/>
    <w:rsid w:val="00DF356C"/>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12">
    <w:name w:val="Заглавие1"/>
    <w:basedOn w:val="a"/>
    <w:rsid w:val="00DF356C"/>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c">
    <w:name w:val="List Paragraph"/>
    <w:basedOn w:val="a"/>
    <w:uiPriority w:val="34"/>
    <w:qFormat/>
    <w:rsid w:val="008F0585"/>
    <w:pPr>
      <w:ind w:left="720"/>
      <w:contextualSpacing/>
    </w:pPr>
  </w:style>
  <w:style w:type="paragraph" w:styleId="ad">
    <w:name w:val="Balloon Text"/>
    <w:basedOn w:val="a"/>
    <w:link w:val="ae"/>
    <w:uiPriority w:val="99"/>
    <w:semiHidden/>
    <w:unhideWhenUsed/>
    <w:rsid w:val="00BC1ED8"/>
    <w:pPr>
      <w:spacing w:after="0" w:line="240" w:lineRule="auto"/>
    </w:pPr>
    <w:rPr>
      <w:rFonts w:ascii="Segoe UI" w:hAnsi="Segoe UI" w:cs="Segoe UI"/>
      <w:sz w:val="18"/>
      <w:szCs w:val="18"/>
    </w:rPr>
  </w:style>
  <w:style w:type="character" w:customStyle="1" w:styleId="ae">
    <w:name w:val="Изнесен текст Знак"/>
    <w:basedOn w:val="a0"/>
    <w:link w:val="ad"/>
    <w:uiPriority w:val="99"/>
    <w:semiHidden/>
    <w:rsid w:val="00BC1ED8"/>
    <w:rPr>
      <w:rFonts w:ascii="Segoe UI" w:hAnsi="Segoe UI" w:cs="Segoe UI"/>
      <w:sz w:val="18"/>
      <w:szCs w:val="18"/>
    </w:rPr>
  </w:style>
  <w:style w:type="character" w:styleId="af">
    <w:name w:val="Strong"/>
    <w:basedOn w:val="a0"/>
    <w:uiPriority w:val="22"/>
    <w:qFormat/>
    <w:rsid w:val="0073111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4268148">
      <w:bodyDiv w:val="1"/>
      <w:marLeft w:val="0"/>
      <w:marRight w:val="0"/>
      <w:marTop w:val="0"/>
      <w:marBottom w:val="0"/>
      <w:divBdr>
        <w:top w:val="none" w:sz="0" w:space="0" w:color="auto"/>
        <w:left w:val="none" w:sz="0" w:space="0" w:color="auto"/>
        <w:bottom w:val="none" w:sz="0" w:space="0" w:color="auto"/>
        <w:right w:val="none" w:sz="0" w:space="0" w:color="auto"/>
      </w:divBdr>
      <w:divsChild>
        <w:div w:id="137262585">
          <w:marLeft w:val="0"/>
          <w:marRight w:val="0"/>
          <w:marTop w:val="0"/>
          <w:marBottom w:val="0"/>
          <w:divBdr>
            <w:top w:val="none" w:sz="0" w:space="0" w:color="auto"/>
            <w:left w:val="none" w:sz="0" w:space="0" w:color="auto"/>
            <w:bottom w:val="none" w:sz="0" w:space="0" w:color="auto"/>
            <w:right w:val="none" w:sz="0" w:space="0" w:color="auto"/>
          </w:divBdr>
          <w:divsChild>
            <w:div w:id="17974546">
              <w:marLeft w:val="0"/>
              <w:marRight w:val="0"/>
              <w:marTop w:val="0"/>
              <w:marBottom w:val="0"/>
              <w:divBdr>
                <w:top w:val="none" w:sz="0" w:space="0" w:color="auto"/>
                <w:left w:val="none" w:sz="0" w:space="0" w:color="auto"/>
                <w:bottom w:val="none" w:sz="0" w:space="0" w:color="auto"/>
                <w:right w:val="none" w:sz="0" w:space="0" w:color="auto"/>
              </w:divBdr>
            </w:div>
            <w:div w:id="25914591">
              <w:marLeft w:val="0"/>
              <w:marRight w:val="0"/>
              <w:marTop w:val="0"/>
              <w:marBottom w:val="0"/>
              <w:divBdr>
                <w:top w:val="none" w:sz="0" w:space="0" w:color="auto"/>
                <w:left w:val="none" w:sz="0" w:space="0" w:color="auto"/>
                <w:bottom w:val="none" w:sz="0" w:space="0" w:color="auto"/>
                <w:right w:val="none" w:sz="0" w:space="0" w:color="auto"/>
              </w:divBdr>
            </w:div>
            <w:div w:id="78410195">
              <w:marLeft w:val="0"/>
              <w:marRight w:val="0"/>
              <w:marTop w:val="0"/>
              <w:marBottom w:val="0"/>
              <w:divBdr>
                <w:top w:val="none" w:sz="0" w:space="0" w:color="auto"/>
                <w:left w:val="none" w:sz="0" w:space="0" w:color="auto"/>
                <w:bottom w:val="none" w:sz="0" w:space="0" w:color="auto"/>
                <w:right w:val="none" w:sz="0" w:space="0" w:color="auto"/>
              </w:divBdr>
            </w:div>
            <w:div w:id="121775208">
              <w:marLeft w:val="0"/>
              <w:marRight w:val="0"/>
              <w:marTop w:val="0"/>
              <w:marBottom w:val="0"/>
              <w:divBdr>
                <w:top w:val="none" w:sz="0" w:space="0" w:color="auto"/>
                <w:left w:val="none" w:sz="0" w:space="0" w:color="auto"/>
                <w:bottom w:val="none" w:sz="0" w:space="0" w:color="auto"/>
                <w:right w:val="none" w:sz="0" w:space="0" w:color="auto"/>
              </w:divBdr>
            </w:div>
            <w:div w:id="228927077">
              <w:marLeft w:val="0"/>
              <w:marRight w:val="0"/>
              <w:marTop w:val="0"/>
              <w:marBottom w:val="0"/>
              <w:divBdr>
                <w:top w:val="none" w:sz="0" w:space="0" w:color="auto"/>
                <w:left w:val="none" w:sz="0" w:space="0" w:color="auto"/>
                <w:bottom w:val="none" w:sz="0" w:space="0" w:color="auto"/>
                <w:right w:val="none" w:sz="0" w:space="0" w:color="auto"/>
              </w:divBdr>
            </w:div>
            <w:div w:id="654264629">
              <w:marLeft w:val="0"/>
              <w:marRight w:val="0"/>
              <w:marTop w:val="0"/>
              <w:marBottom w:val="0"/>
              <w:divBdr>
                <w:top w:val="none" w:sz="0" w:space="0" w:color="auto"/>
                <w:left w:val="none" w:sz="0" w:space="0" w:color="auto"/>
                <w:bottom w:val="none" w:sz="0" w:space="0" w:color="auto"/>
                <w:right w:val="none" w:sz="0" w:space="0" w:color="auto"/>
              </w:divBdr>
            </w:div>
            <w:div w:id="804470120">
              <w:marLeft w:val="0"/>
              <w:marRight w:val="0"/>
              <w:marTop w:val="0"/>
              <w:marBottom w:val="0"/>
              <w:divBdr>
                <w:top w:val="none" w:sz="0" w:space="0" w:color="auto"/>
                <w:left w:val="none" w:sz="0" w:space="0" w:color="auto"/>
                <w:bottom w:val="none" w:sz="0" w:space="0" w:color="auto"/>
                <w:right w:val="none" w:sz="0" w:space="0" w:color="auto"/>
              </w:divBdr>
            </w:div>
            <w:div w:id="928197163">
              <w:marLeft w:val="0"/>
              <w:marRight w:val="0"/>
              <w:marTop w:val="0"/>
              <w:marBottom w:val="0"/>
              <w:divBdr>
                <w:top w:val="none" w:sz="0" w:space="0" w:color="auto"/>
                <w:left w:val="none" w:sz="0" w:space="0" w:color="auto"/>
                <w:bottom w:val="none" w:sz="0" w:space="0" w:color="auto"/>
                <w:right w:val="none" w:sz="0" w:space="0" w:color="auto"/>
              </w:divBdr>
            </w:div>
            <w:div w:id="1023552990">
              <w:marLeft w:val="0"/>
              <w:marRight w:val="0"/>
              <w:marTop w:val="0"/>
              <w:marBottom w:val="0"/>
              <w:divBdr>
                <w:top w:val="none" w:sz="0" w:space="0" w:color="auto"/>
                <w:left w:val="none" w:sz="0" w:space="0" w:color="auto"/>
                <w:bottom w:val="none" w:sz="0" w:space="0" w:color="auto"/>
                <w:right w:val="none" w:sz="0" w:space="0" w:color="auto"/>
              </w:divBdr>
            </w:div>
            <w:div w:id="1031490693">
              <w:marLeft w:val="0"/>
              <w:marRight w:val="0"/>
              <w:marTop w:val="0"/>
              <w:marBottom w:val="0"/>
              <w:divBdr>
                <w:top w:val="none" w:sz="0" w:space="0" w:color="auto"/>
                <w:left w:val="none" w:sz="0" w:space="0" w:color="auto"/>
                <w:bottom w:val="none" w:sz="0" w:space="0" w:color="auto"/>
                <w:right w:val="none" w:sz="0" w:space="0" w:color="auto"/>
              </w:divBdr>
            </w:div>
            <w:div w:id="1032612454">
              <w:marLeft w:val="0"/>
              <w:marRight w:val="0"/>
              <w:marTop w:val="0"/>
              <w:marBottom w:val="0"/>
              <w:divBdr>
                <w:top w:val="none" w:sz="0" w:space="0" w:color="auto"/>
                <w:left w:val="none" w:sz="0" w:space="0" w:color="auto"/>
                <w:bottom w:val="none" w:sz="0" w:space="0" w:color="auto"/>
                <w:right w:val="none" w:sz="0" w:space="0" w:color="auto"/>
              </w:divBdr>
            </w:div>
            <w:div w:id="1094131597">
              <w:marLeft w:val="0"/>
              <w:marRight w:val="0"/>
              <w:marTop w:val="0"/>
              <w:marBottom w:val="0"/>
              <w:divBdr>
                <w:top w:val="none" w:sz="0" w:space="0" w:color="auto"/>
                <w:left w:val="none" w:sz="0" w:space="0" w:color="auto"/>
                <w:bottom w:val="none" w:sz="0" w:space="0" w:color="auto"/>
                <w:right w:val="none" w:sz="0" w:space="0" w:color="auto"/>
              </w:divBdr>
            </w:div>
            <w:div w:id="1148860153">
              <w:marLeft w:val="0"/>
              <w:marRight w:val="0"/>
              <w:marTop w:val="0"/>
              <w:marBottom w:val="0"/>
              <w:divBdr>
                <w:top w:val="none" w:sz="0" w:space="0" w:color="auto"/>
                <w:left w:val="none" w:sz="0" w:space="0" w:color="auto"/>
                <w:bottom w:val="none" w:sz="0" w:space="0" w:color="auto"/>
                <w:right w:val="none" w:sz="0" w:space="0" w:color="auto"/>
              </w:divBdr>
            </w:div>
            <w:div w:id="1155803702">
              <w:marLeft w:val="0"/>
              <w:marRight w:val="0"/>
              <w:marTop w:val="0"/>
              <w:marBottom w:val="0"/>
              <w:divBdr>
                <w:top w:val="none" w:sz="0" w:space="0" w:color="auto"/>
                <w:left w:val="none" w:sz="0" w:space="0" w:color="auto"/>
                <w:bottom w:val="none" w:sz="0" w:space="0" w:color="auto"/>
                <w:right w:val="none" w:sz="0" w:space="0" w:color="auto"/>
              </w:divBdr>
            </w:div>
            <w:div w:id="1267226098">
              <w:marLeft w:val="0"/>
              <w:marRight w:val="0"/>
              <w:marTop w:val="0"/>
              <w:marBottom w:val="0"/>
              <w:divBdr>
                <w:top w:val="none" w:sz="0" w:space="0" w:color="auto"/>
                <w:left w:val="none" w:sz="0" w:space="0" w:color="auto"/>
                <w:bottom w:val="none" w:sz="0" w:space="0" w:color="auto"/>
                <w:right w:val="none" w:sz="0" w:space="0" w:color="auto"/>
              </w:divBdr>
            </w:div>
            <w:div w:id="1268464429">
              <w:marLeft w:val="0"/>
              <w:marRight w:val="0"/>
              <w:marTop w:val="0"/>
              <w:marBottom w:val="0"/>
              <w:divBdr>
                <w:top w:val="none" w:sz="0" w:space="0" w:color="auto"/>
                <w:left w:val="none" w:sz="0" w:space="0" w:color="auto"/>
                <w:bottom w:val="none" w:sz="0" w:space="0" w:color="auto"/>
                <w:right w:val="none" w:sz="0" w:space="0" w:color="auto"/>
              </w:divBdr>
            </w:div>
            <w:div w:id="1622882918">
              <w:marLeft w:val="0"/>
              <w:marRight w:val="0"/>
              <w:marTop w:val="0"/>
              <w:marBottom w:val="0"/>
              <w:divBdr>
                <w:top w:val="none" w:sz="0" w:space="0" w:color="auto"/>
                <w:left w:val="none" w:sz="0" w:space="0" w:color="auto"/>
                <w:bottom w:val="none" w:sz="0" w:space="0" w:color="auto"/>
                <w:right w:val="none" w:sz="0" w:space="0" w:color="auto"/>
              </w:divBdr>
            </w:div>
            <w:div w:id="1744838585">
              <w:marLeft w:val="0"/>
              <w:marRight w:val="0"/>
              <w:marTop w:val="0"/>
              <w:marBottom w:val="0"/>
              <w:divBdr>
                <w:top w:val="none" w:sz="0" w:space="0" w:color="auto"/>
                <w:left w:val="none" w:sz="0" w:space="0" w:color="auto"/>
                <w:bottom w:val="none" w:sz="0" w:space="0" w:color="auto"/>
                <w:right w:val="none" w:sz="0" w:space="0" w:color="auto"/>
              </w:divBdr>
            </w:div>
            <w:div w:id="1811707914">
              <w:marLeft w:val="0"/>
              <w:marRight w:val="0"/>
              <w:marTop w:val="0"/>
              <w:marBottom w:val="0"/>
              <w:divBdr>
                <w:top w:val="none" w:sz="0" w:space="0" w:color="auto"/>
                <w:left w:val="none" w:sz="0" w:space="0" w:color="auto"/>
                <w:bottom w:val="none" w:sz="0" w:space="0" w:color="auto"/>
                <w:right w:val="none" w:sz="0" w:space="0" w:color="auto"/>
              </w:divBdr>
            </w:div>
            <w:div w:id="1818263532">
              <w:marLeft w:val="0"/>
              <w:marRight w:val="0"/>
              <w:marTop w:val="0"/>
              <w:marBottom w:val="0"/>
              <w:divBdr>
                <w:top w:val="none" w:sz="0" w:space="0" w:color="auto"/>
                <w:left w:val="none" w:sz="0" w:space="0" w:color="auto"/>
                <w:bottom w:val="none" w:sz="0" w:space="0" w:color="auto"/>
                <w:right w:val="none" w:sz="0" w:space="0" w:color="auto"/>
              </w:divBdr>
            </w:div>
            <w:div w:id="1846550141">
              <w:marLeft w:val="0"/>
              <w:marRight w:val="0"/>
              <w:marTop w:val="0"/>
              <w:marBottom w:val="0"/>
              <w:divBdr>
                <w:top w:val="none" w:sz="0" w:space="0" w:color="auto"/>
                <w:left w:val="none" w:sz="0" w:space="0" w:color="auto"/>
                <w:bottom w:val="none" w:sz="0" w:space="0" w:color="auto"/>
                <w:right w:val="none" w:sz="0" w:space="0" w:color="auto"/>
              </w:divBdr>
            </w:div>
            <w:div w:id="1862086362">
              <w:marLeft w:val="0"/>
              <w:marRight w:val="0"/>
              <w:marTop w:val="0"/>
              <w:marBottom w:val="0"/>
              <w:divBdr>
                <w:top w:val="none" w:sz="0" w:space="0" w:color="auto"/>
                <w:left w:val="none" w:sz="0" w:space="0" w:color="auto"/>
                <w:bottom w:val="none" w:sz="0" w:space="0" w:color="auto"/>
                <w:right w:val="none" w:sz="0" w:space="0" w:color="auto"/>
              </w:divBdr>
            </w:div>
            <w:div w:id="1885634207">
              <w:marLeft w:val="0"/>
              <w:marRight w:val="0"/>
              <w:marTop w:val="0"/>
              <w:marBottom w:val="0"/>
              <w:divBdr>
                <w:top w:val="none" w:sz="0" w:space="0" w:color="auto"/>
                <w:left w:val="none" w:sz="0" w:space="0" w:color="auto"/>
                <w:bottom w:val="none" w:sz="0" w:space="0" w:color="auto"/>
                <w:right w:val="none" w:sz="0" w:space="0" w:color="auto"/>
              </w:divBdr>
            </w:div>
            <w:div w:id="2064136513">
              <w:marLeft w:val="0"/>
              <w:marRight w:val="0"/>
              <w:marTop w:val="0"/>
              <w:marBottom w:val="0"/>
              <w:divBdr>
                <w:top w:val="none" w:sz="0" w:space="0" w:color="auto"/>
                <w:left w:val="none" w:sz="0" w:space="0" w:color="auto"/>
                <w:bottom w:val="none" w:sz="0" w:space="0" w:color="auto"/>
                <w:right w:val="none" w:sz="0" w:space="0" w:color="auto"/>
              </w:divBdr>
            </w:div>
          </w:divsChild>
        </w:div>
        <w:div w:id="347102424">
          <w:marLeft w:val="0"/>
          <w:marRight w:val="0"/>
          <w:marTop w:val="0"/>
          <w:marBottom w:val="0"/>
          <w:divBdr>
            <w:top w:val="none" w:sz="0" w:space="0" w:color="auto"/>
            <w:left w:val="none" w:sz="0" w:space="0" w:color="auto"/>
            <w:bottom w:val="none" w:sz="0" w:space="0" w:color="auto"/>
            <w:right w:val="none" w:sz="0" w:space="0" w:color="auto"/>
          </w:divBdr>
          <w:divsChild>
            <w:div w:id="337199243">
              <w:marLeft w:val="0"/>
              <w:marRight w:val="0"/>
              <w:marTop w:val="0"/>
              <w:marBottom w:val="0"/>
              <w:divBdr>
                <w:top w:val="none" w:sz="0" w:space="0" w:color="auto"/>
                <w:left w:val="none" w:sz="0" w:space="0" w:color="auto"/>
                <w:bottom w:val="none" w:sz="0" w:space="0" w:color="auto"/>
                <w:right w:val="none" w:sz="0" w:space="0" w:color="auto"/>
              </w:divBdr>
            </w:div>
            <w:div w:id="504593099">
              <w:marLeft w:val="0"/>
              <w:marRight w:val="0"/>
              <w:marTop w:val="0"/>
              <w:marBottom w:val="0"/>
              <w:divBdr>
                <w:top w:val="none" w:sz="0" w:space="0" w:color="auto"/>
                <w:left w:val="none" w:sz="0" w:space="0" w:color="auto"/>
                <w:bottom w:val="none" w:sz="0" w:space="0" w:color="auto"/>
                <w:right w:val="none" w:sz="0" w:space="0" w:color="auto"/>
              </w:divBdr>
            </w:div>
            <w:div w:id="2060780575">
              <w:marLeft w:val="0"/>
              <w:marRight w:val="0"/>
              <w:marTop w:val="0"/>
              <w:marBottom w:val="0"/>
              <w:divBdr>
                <w:top w:val="none" w:sz="0" w:space="0" w:color="auto"/>
                <w:left w:val="none" w:sz="0" w:space="0" w:color="auto"/>
                <w:bottom w:val="none" w:sz="0" w:space="0" w:color="auto"/>
                <w:right w:val="none" w:sz="0" w:space="0" w:color="auto"/>
              </w:divBdr>
            </w:div>
          </w:divsChild>
        </w:div>
        <w:div w:id="521089314">
          <w:marLeft w:val="0"/>
          <w:marRight w:val="0"/>
          <w:marTop w:val="0"/>
          <w:marBottom w:val="0"/>
          <w:divBdr>
            <w:top w:val="none" w:sz="0" w:space="0" w:color="auto"/>
            <w:left w:val="none" w:sz="0" w:space="0" w:color="auto"/>
            <w:bottom w:val="none" w:sz="0" w:space="0" w:color="auto"/>
            <w:right w:val="none" w:sz="0" w:space="0" w:color="auto"/>
          </w:divBdr>
          <w:divsChild>
            <w:div w:id="185683134">
              <w:marLeft w:val="0"/>
              <w:marRight w:val="0"/>
              <w:marTop w:val="0"/>
              <w:marBottom w:val="0"/>
              <w:divBdr>
                <w:top w:val="none" w:sz="0" w:space="0" w:color="auto"/>
                <w:left w:val="none" w:sz="0" w:space="0" w:color="auto"/>
                <w:bottom w:val="none" w:sz="0" w:space="0" w:color="auto"/>
                <w:right w:val="none" w:sz="0" w:space="0" w:color="auto"/>
              </w:divBdr>
            </w:div>
            <w:div w:id="229653547">
              <w:marLeft w:val="0"/>
              <w:marRight w:val="0"/>
              <w:marTop w:val="0"/>
              <w:marBottom w:val="0"/>
              <w:divBdr>
                <w:top w:val="none" w:sz="0" w:space="0" w:color="auto"/>
                <w:left w:val="none" w:sz="0" w:space="0" w:color="auto"/>
                <w:bottom w:val="none" w:sz="0" w:space="0" w:color="auto"/>
                <w:right w:val="none" w:sz="0" w:space="0" w:color="auto"/>
              </w:divBdr>
            </w:div>
            <w:div w:id="278295914">
              <w:marLeft w:val="0"/>
              <w:marRight w:val="0"/>
              <w:marTop w:val="0"/>
              <w:marBottom w:val="0"/>
              <w:divBdr>
                <w:top w:val="none" w:sz="0" w:space="0" w:color="auto"/>
                <w:left w:val="none" w:sz="0" w:space="0" w:color="auto"/>
                <w:bottom w:val="none" w:sz="0" w:space="0" w:color="auto"/>
                <w:right w:val="none" w:sz="0" w:space="0" w:color="auto"/>
              </w:divBdr>
            </w:div>
            <w:div w:id="573127298">
              <w:marLeft w:val="0"/>
              <w:marRight w:val="0"/>
              <w:marTop w:val="0"/>
              <w:marBottom w:val="0"/>
              <w:divBdr>
                <w:top w:val="none" w:sz="0" w:space="0" w:color="auto"/>
                <w:left w:val="none" w:sz="0" w:space="0" w:color="auto"/>
                <w:bottom w:val="none" w:sz="0" w:space="0" w:color="auto"/>
                <w:right w:val="none" w:sz="0" w:space="0" w:color="auto"/>
              </w:divBdr>
            </w:div>
            <w:div w:id="620455486">
              <w:marLeft w:val="0"/>
              <w:marRight w:val="0"/>
              <w:marTop w:val="0"/>
              <w:marBottom w:val="0"/>
              <w:divBdr>
                <w:top w:val="none" w:sz="0" w:space="0" w:color="auto"/>
                <w:left w:val="none" w:sz="0" w:space="0" w:color="auto"/>
                <w:bottom w:val="none" w:sz="0" w:space="0" w:color="auto"/>
                <w:right w:val="none" w:sz="0" w:space="0" w:color="auto"/>
              </w:divBdr>
            </w:div>
            <w:div w:id="632440702">
              <w:marLeft w:val="0"/>
              <w:marRight w:val="0"/>
              <w:marTop w:val="0"/>
              <w:marBottom w:val="0"/>
              <w:divBdr>
                <w:top w:val="none" w:sz="0" w:space="0" w:color="auto"/>
                <w:left w:val="none" w:sz="0" w:space="0" w:color="auto"/>
                <w:bottom w:val="none" w:sz="0" w:space="0" w:color="auto"/>
                <w:right w:val="none" w:sz="0" w:space="0" w:color="auto"/>
              </w:divBdr>
            </w:div>
            <w:div w:id="802775118">
              <w:marLeft w:val="0"/>
              <w:marRight w:val="0"/>
              <w:marTop w:val="0"/>
              <w:marBottom w:val="0"/>
              <w:divBdr>
                <w:top w:val="none" w:sz="0" w:space="0" w:color="auto"/>
                <w:left w:val="none" w:sz="0" w:space="0" w:color="auto"/>
                <w:bottom w:val="none" w:sz="0" w:space="0" w:color="auto"/>
                <w:right w:val="none" w:sz="0" w:space="0" w:color="auto"/>
              </w:divBdr>
            </w:div>
            <w:div w:id="828902998">
              <w:marLeft w:val="0"/>
              <w:marRight w:val="0"/>
              <w:marTop w:val="0"/>
              <w:marBottom w:val="0"/>
              <w:divBdr>
                <w:top w:val="none" w:sz="0" w:space="0" w:color="auto"/>
                <w:left w:val="none" w:sz="0" w:space="0" w:color="auto"/>
                <w:bottom w:val="none" w:sz="0" w:space="0" w:color="auto"/>
                <w:right w:val="none" w:sz="0" w:space="0" w:color="auto"/>
              </w:divBdr>
            </w:div>
            <w:div w:id="880020147">
              <w:marLeft w:val="0"/>
              <w:marRight w:val="0"/>
              <w:marTop w:val="0"/>
              <w:marBottom w:val="0"/>
              <w:divBdr>
                <w:top w:val="none" w:sz="0" w:space="0" w:color="auto"/>
                <w:left w:val="none" w:sz="0" w:space="0" w:color="auto"/>
                <w:bottom w:val="none" w:sz="0" w:space="0" w:color="auto"/>
                <w:right w:val="none" w:sz="0" w:space="0" w:color="auto"/>
              </w:divBdr>
            </w:div>
            <w:div w:id="914433758">
              <w:marLeft w:val="0"/>
              <w:marRight w:val="0"/>
              <w:marTop w:val="0"/>
              <w:marBottom w:val="0"/>
              <w:divBdr>
                <w:top w:val="none" w:sz="0" w:space="0" w:color="auto"/>
                <w:left w:val="none" w:sz="0" w:space="0" w:color="auto"/>
                <w:bottom w:val="none" w:sz="0" w:space="0" w:color="auto"/>
                <w:right w:val="none" w:sz="0" w:space="0" w:color="auto"/>
              </w:divBdr>
            </w:div>
            <w:div w:id="983660647">
              <w:marLeft w:val="0"/>
              <w:marRight w:val="0"/>
              <w:marTop w:val="0"/>
              <w:marBottom w:val="0"/>
              <w:divBdr>
                <w:top w:val="none" w:sz="0" w:space="0" w:color="auto"/>
                <w:left w:val="none" w:sz="0" w:space="0" w:color="auto"/>
                <w:bottom w:val="none" w:sz="0" w:space="0" w:color="auto"/>
                <w:right w:val="none" w:sz="0" w:space="0" w:color="auto"/>
              </w:divBdr>
            </w:div>
            <w:div w:id="1163548320">
              <w:marLeft w:val="0"/>
              <w:marRight w:val="0"/>
              <w:marTop w:val="0"/>
              <w:marBottom w:val="0"/>
              <w:divBdr>
                <w:top w:val="none" w:sz="0" w:space="0" w:color="auto"/>
                <w:left w:val="none" w:sz="0" w:space="0" w:color="auto"/>
                <w:bottom w:val="none" w:sz="0" w:space="0" w:color="auto"/>
                <w:right w:val="none" w:sz="0" w:space="0" w:color="auto"/>
              </w:divBdr>
            </w:div>
            <w:div w:id="1242566691">
              <w:marLeft w:val="0"/>
              <w:marRight w:val="0"/>
              <w:marTop w:val="0"/>
              <w:marBottom w:val="0"/>
              <w:divBdr>
                <w:top w:val="none" w:sz="0" w:space="0" w:color="auto"/>
                <w:left w:val="none" w:sz="0" w:space="0" w:color="auto"/>
                <w:bottom w:val="none" w:sz="0" w:space="0" w:color="auto"/>
                <w:right w:val="none" w:sz="0" w:space="0" w:color="auto"/>
              </w:divBdr>
            </w:div>
            <w:div w:id="1485003979">
              <w:marLeft w:val="0"/>
              <w:marRight w:val="0"/>
              <w:marTop w:val="0"/>
              <w:marBottom w:val="0"/>
              <w:divBdr>
                <w:top w:val="none" w:sz="0" w:space="0" w:color="auto"/>
                <w:left w:val="none" w:sz="0" w:space="0" w:color="auto"/>
                <w:bottom w:val="none" w:sz="0" w:space="0" w:color="auto"/>
                <w:right w:val="none" w:sz="0" w:space="0" w:color="auto"/>
              </w:divBdr>
            </w:div>
            <w:div w:id="1545940532">
              <w:marLeft w:val="0"/>
              <w:marRight w:val="0"/>
              <w:marTop w:val="0"/>
              <w:marBottom w:val="0"/>
              <w:divBdr>
                <w:top w:val="none" w:sz="0" w:space="0" w:color="auto"/>
                <w:left w:val="none" w:sz="0" w:space="0" w:color="auto"/>
                <w:bottom w:val="none" w:sz="0" w:space="0" w:color="auto"/>
                <w:right w:val="none" w:sz="0" w:space="0" w:color="auto"/>
              </w:divBdr>
            </w:div>
            <w:div w:id="1560357252">
              <w:marLeft w:val="0"/>
              <w:marRight w:val="0"/>
              <w:marTop w:val="0"/>
              <w:marBottom w:val="0"/>
              <w:divBdr>
                <w:top w:val="none" w:sz="0" w:space="0" w:color="auto"/>
                <w:left w:val="none" w:sz="0" w:space="0" w:color="auto"/>
                <w:bottom w:val="none" w:sz="0" w:space="0" w:color="auto"/>
                <w:right w:val="none" w:sz="0" w:space="0" w:color="auto"/>
              </w:divBdr>
            </w:div>
            <w:div w:id="1786577812">
              <w:marLeft w:val="0"/>
              <w:marRight w:val="0"/>
              <w:marTop w:val="0"/>
              <w:marBottom w:val="0"/>
              <w:divBdr>
                <w:top w:val="none" w:sz="0" w:space="0" w:color="auto"/>
                <w:left w:val="none" w:sz="0" w:space="0" w:color="auto"/>
                <w:bottom w:val="none" w:sz="0" w:space="0" w:color="auto"/>
                <w:right w:val="none" w:sz="0" w:space="0" w:color="auto"/>
              </w:divBdr>
            </w:div>
            <w:div w:id="1993096474">
              <w:marLeft w:val="0"/>
              <w:marRight w:val="0"/>
              <w:marTop w:val="0"/>
              <w:marBottom w:val="0"/>
              <w:divBdr>
                <w:top w:val="none" w:sz="0" w:space="0" w:color="auto"/>
                <w:left w:val="none" w:sz="0" w:space="0" w:color="auto"/>
                <w:bottom w:val="none" w:sz="0" w:space="0" w:color="auto"/>
                <w:right w:val="none" w:sz="0" w:space="0" w:color="auto"/>
              </w:divBdr>
            </w:div>
            <w:div w:id="2146383887">
              <w:marLeft w:val="0"/>
              <w:marRight w:val="0"/>
              <w:marTop w:val="0"/>
              <w:marBottom w:val="0"/>
              <w:divBdr>
                <w:top w:val="none" w:sz="0" w:space="0" w:color="auto"/>
                <w:left w:val="none" w:sz="0" w:space="0" w:color="auto"/>
                <w:bottom w:val="none" w:sz="0" w:space="0" w:color="auto"/>
                <w:right w:val="none" w:sz="0" w:space="0" w:color="auto"/>
              </w:divBdr>
            </w:div>
          </w:divsChild>
        </w:div>
        <w:div w:id="1164861996">
          <w:marLeft w:val="0"/>
          <w:marRight w:val="0"/>
          <w:marTop w:val="0"/>
          <w:marBottom w:val="0"/>
          <w:divBdr>
            <w:top w:val="none" w:sz="0" w:space="0" w:color="auto"/>
            <w:left w:val="none" w:sz="0" w:space="0" w:color="auto"/>
            <w:bottom w:val="none" w:sz="0" w:space="0" w:color="auto"/>
            <w:right w:val="none" w:sz="0" w:space="0" w:color="auto"/>
          </w:divBdr>
        </w:div>
        <w:div w:id="1349798231">
          <w:marLeft w:val="0"/>
          <w:marRight w:val="0"/>
          <w:marTop w:val="0"/>
          <w:marBottom w:val="0"/>
          <w:divBdr>
            <w:top w:val="none" w:sz="0" w:space="0" w:color="auto"/>
            <w:left w:val="none" w:sz="0" w:space="0" w:color="auto"/>
            <w:bottom w:val="none" w:sz="0" w:space="0" w:color="auto"/>
            <w:right w:val="none" w:sz="0" w:space="0" w:color="auto"/>
          </w:divBdr>
        </w:div>
        <w:div w:id="1375810643">
          <w:marLeft w:val="0"/>
          <w:marRight w:val="0"/>
          <w:marTop w:val="0"/>
          <w:marBottom w:val="0"/>
          <w:divBdr>
            <w:top w:val="none" w:sz="0" w:space="0" w:color="auto"/>
            <w:left w:val="none" w:sz="0" w:space="0" w:color="auto"/>
            <w:bottom w:val="none" w:sz="0" w:space="0" w:color="auto"/>
            <w:right w:val="none" w:sz="0" w:space="0" w:color="auto"/>
          </w:divBdr>
          <w:divsChild>
            <w:div w:id="45227843">
              <w:marLeft w:val="0"/>
              <w:marRight w:val="0"/>
              <w:marTop w:val="0"/>
              <w:marBottom w:val="0"/>
              <w:divBdr>
                <w:top w:val="none" w:sz="0" w:space="0" w:color="auto"/>
                <w:left w:val="none" w:sz="0" w:space="0" w:color="auto"/>
                <w:bottom w:val="none" w:sz="0" w:space="0" w:color="auto"/>
                <w:right w:val="none" w:sz="0" w:space="0" w:color="auto"/>
              </w:divBdr>
            </w:div>
            <w:div w:id="386102640">
              <w:marLeft w:val="0"/>
              <w:marRight w:val="0"/>
              <w:marTop w:val="0"/>
              <w:marBottom w:val="0"/>
              <w:divBdr>
                <w:top w:val="none" w:sz="0" w:space="0" w:color="auto"/>
                <w:left w:val="none" w:sz="0" w:space="0" w:color="auto"/>
                <w:bottom w:val="none" w:sz="0" w:space="0" w:color="auto"/>
                <w:right w:val="none" w:sz="0" w:space="0" w:color="auto"/>
              </w:divBdr>
            </w:div>
            <w:div w:id="462314817">
              <w:marLeft w:val="0"/>
              <w:marRight w:val="0"/>
              <w:marTop w:val="0"/>
              <w:marBottom w:val="0"/>
              <w:divBdr>
                <w:top w:val="none" w:sz="0" w:space="0" w:color="auto"/>
                <w:left w:val="none" w:sz="0" w:space="0" w:color="auto"/>
                <w:bottom w:val="none" w:sz="0" w:space="0" w:color="auto"/>
                <w:right w:val="none" w:sz="0" w:space="0" w:color="auto"/>
              </w:divBdr>
            </w:div>
            <w:div w:id="746734494">
              <w:marLeft w:val="0"/>
              <w:marRight w:val="0"/>
              <w:marTop w:val="0"/>
              <w:marBottom w:val="0"/>
              <w:divBdr>
                <w:top w:val="none" w:sz="0" w:space="0" w:color="auto"/>
                <w:left w:val="none" w:sz="0" w:space="0" w:color="auto"/>
                <w:bottom w:val="none" w:sz="0" w:space="0" w:color="auto"/>
                <w:right w:val="none" w:sz="0" w:space="0" w:color="auto"/>
              </w:divBdr>
            </w:div>
            <w:div w:id="913124571">
              <w:marLeft w:val="0"/>
              <w:marRight w:val="0"/>
              <w:marTop w:val="0"/>
              <w:marBottom w:val="0"/>
              <w:divBdr>
                <w:top w:val="none" w:sz="0" w:space="0" w:color="auto"/>
                <w:left w:val="none" w:sz="0" w:space="0" w:color="auto"/>
                <w:bottom w:val="none" w:sz="0" w:space="0" w:color="auto"/>
                <w:right w:val="none" w:sz="0" w:space="0" w:color="auto"/>
              </w:divBdr>
            </w:div>
            <w:div w:id="1024401561">
              <w:marLeft w:val="0"/>
              <w:marRight w:val="0"/>
              <w:marTop w:val="0"/>
              <w:marBottom w:val="0"/>
              <w:divBdr>
                <w:top w:val="none" w:sz="0" w:space="0" w:color="auto"/>
                <w:left w:val="none" w:sz="0" w:space="0" w:color="auto"/>
                <w:bottom w:val="none" w:sz="0" w:space="0" w:color="auto"/>
                <w:right w:val="none" w:sz="0" w:space="0" w:color="auto"/>
              </w:divBdr>
            </w:div>
            <w:div w:id="1578129993">
              <w:marLeft w:val="0"/>
              <w:marRight w:val="0"/>
              <w:marTop w:val="0"/>
              <w:marBottom w:val="0"/>
              <w:divBdr>
                <w:top w:val="none" w:sz="0" w:space="0" w:color="auto"/>
                <w:left w:val="none" w:sz="0" w:space="0" w:color="auto"/>
                <w:bottom w:val="none" w:sz="0" w:space="0" w:color="auto"/>
                <w:right w:val="none" w:sz="0" w:space="0" w:color="auto"/>
              </w:divBdr>
            </w:div>
            <w:div w:id="2146652613">
              <w:marLeft w:val="0"/>
              <w:marRight w:val="0"/>
              <w:marTop w:val="0"/>
              <w:marBottom w:val="0"/>
              <w:divBdr>
                <w:top w:val="none" w:sz="0" w:space="0" w:color="auto"/>
                <w:left w:val="none" w:sz="0" w:space="0" w:color="auto"/>
                <w:bottom w:val="none" w:sz="0" w:space="0" w:color="auto"/>
                <w:right w:val="none" w:sz="0" w:space="0" w:color="auto"/>
              </w:divBdr>
            </w:div>
          </w:divsChild>
        </w:div>
        <w:div w:id="1435587335">
          <w:marLeft w:val="0"/>
          <w:marRight w:val="0"/>
          <w:marTop w:val="0"/>
          <w:marBottom w:val="0"/>
          <w:divBdr>
            <w:top w:val="none" w:sz="0" w:space="0" w:color="auto"/>
            <w:left w:val="none" w:sz="0" w:space="0" w:color="auto"/>
            <w:bottom w:val="none" w:sz="0" w:space="0" w:color="auto"/>
            <w:right w:val="none" w:sz="0" w:space="0" w:color="auto"/>
          </w:divBdr>
          <w:divsChild>
            <w:div w:id="25253155">
              <w:marLeft w:val="0"/>
              <w:marRight w:val="0"/>
              <w:marTop w:val="0"/>
              <w:marBottom w:val="0"/>
              <w:divBdr>
                <w:top w:val="none" w:sz="0" w:space="0" w:color="auto"/>
                <w:left w:val="none" w:sz="0" w:space="0" w:color="auto"/>
                <w:bottom w:val="none" w:sz="0" w:space="0" w:color="auto"/>
                <w:right w:val="none" w:sz="0" w:space="0" w:color="auto"/>
              </w:divBdr>
            </w:div>
            <w:div w:id="27335371">
              <w:marLeft w:val="0"/>
              <w:marRight w:val="0"/>
              <w:marTop w:val="0"/>
              <w:marBottom w:val="0"/>
              <w:divBdr>
                <w:top w:val="none" w:sz="0" w:space="0" w:color="auto"/>
                <w:left w:val="none" w:sz="0" w:space="0" w:color="auto"/>
                <w:bottom w:val="none" w:sz="0" w:space="0" w:color="auto"/>
                <w:right w:val="none" w:sz="0" w:space="0" w:color="auto"/>
              </w:divBdr>
            </w:div>
            <w:div w:id="1320230289">
              <w:marLeft w:val="0"/>
              <w:marRight w:val="0"/>
              <w:marTop w:val="0"/>
              <w:marBottom w:val="0"/>
              <w:divBdr>
                <w:top w:val="none" w:sz="0" w:space="0" w:color="auto"/>
                <w:left w:val="none" w:sz="0" w:space="0" w:color="auto"/>
                <w:bottom w:val="none" w:sz="0" w:space="0" w:color="auto"/>
                <w:right w:val="none" w:sz="0" w:space="0" w:color="auto"/>
              </w:divBdr>
            </w:div>
            <w:div w:id="1656765354">
              <w:marLeft w:val="0"/>
              <w:marRight w:val="0"/>
              <w:marTop w:val="0"/>
              <w:marBottom w:val="0"/>
              <w:divBdr>
                <w:top w:val="none" w:sz="0" w:space="0" w:color="auto"/>
                <w:left w:val="none" w:sz="0" w:space="0" w:color="auto"/>
                <w:bottom w:val="none" w:sz="0" w:space="0" w:color="auto"/>
                <w:right w:val="none" w:sz="0" w:space="0" w:color="auto"/>
              </w:divBdr>
            </w:div>
            <w:div w:id="1860465135">
              <w:marLeft w:val="0"/>
              <w:marRight w:val="0"/>
              <w:marTop w:val="0"/>
              <w:marBottom w:val="0"/>
              <w:divBdr>
                <w:top w:val="none" w:sz="0" w:space="0" w:color="auto"/>
                <w:left w:val="none" w:sz="0" w:space="0" w:color="auto"/>
                <w:bottom w:val="none" w:sz="0" w:space="0" w:color="auto"/>
                <w:right w:val="none" w:sz="0" w:space="0" w:color="auto"/>
              </w:divBdr>
            </w:div>
          </w:divsChild>
        </w:div>
        <w:div w:id="1570459761">
          <w:marLeft w:val="0"/>
          <w:marRight w:val="0"/>
          <w:marTop w:val="0"/>
          <w:marBottom w:val="0"/>
          <w:divBdr>
            <w:top w:val="none" w:sz="0" w:space="0" w:color="auto"/>
            <w:left w:val="none" w:sz="0" w:space="0" w:color="auto"/>
            <w:bottom w:val="none" w:sz="0" w:space="0" w:color="auto"/>
            <w:right w:val="none" w:sz="0" w:space="0" w:color="auto"/>
          </w:divBdr>
        </w:div>
        <w:div w:id="1802380836">
          <w:marLeft w:val="0"/>
          <w:marRight w:val="0"/>
          <w:marTop w:val="0"/>
          <w:marBottom w:val="0"/>
          <w:divBdr>
            <w:top w:val="none" w:sz="0" w:space="0" w:color="auto"/>
            <w:left w:val="none" w:sz="0" w:space="0" w:color="auto"/>
            <w:bottom w:val="none" w:sz="0" w:space="0" w:color="auto"/>
            <w:right w:val="none" w:sz="0" w:space="0" w:color="auto"/>
          </w:divBdr>
          <w:divsChild>
            <w:div w:id="17238370">
              <w:marLeft w:val="0"/>
              <w:marRight w:val="0"/>
              <w:marTop w:val="0"/>
              <w:marBottom w:val="0"/>
              <w:divBdr>
                <w:top w:val="none" w:sz="0" w:space="0" w:color="auto"/>
                <w:left w:val="none" w:sz="0" w:space="0" w:color="auto"/>
                <w:bottom w:val="none" w:sz="0" w:space="0" w:color="auto"/>
                <w:right w:val="none" w:sz="0" w:space="0" w:color="auto"/>
              </w:divBdr>
            </w:div>
            <w:div w:id="154347859">
              <w:marLeft w:val="0"/>
              <w:marRight w:val="0"/>
              <w:marTop w:val="0"/>
              <w:marBottom w:val="0"/>
              <w:divBdr>
                <w:top w:val="none" w:sz="0" w:space="0" w:color="auto"/>
                <w:left w:val="none" w:sz="0" w:space="0" w:color="auto"/>
                <w:bottom w:val="none" w:sz="0" w:space="0" w:color="auto"/>
                <w:right w:val="none" w:sz="0" w:space="0" w:color="auto"/>
              </w:divBdr>
            </w:div>
            <w:div w:id="278605377">
              <w:marLeft w:val="0"/>
              <w:marRight w:val="0"/>
              <w:marTop w:val="0"/>
              <w:marBottom w:val="0"/>
              <w:divBdr>
                <w:top w:val="none" w:sz="0" w:space="0" w:color="auto"/>
                <w:left w:val="none" w:sz="0" w:space="0" w:color="auto"/>
                <w:bottom w:val="none" w:sz="0" w:space="0" w:color="auto"/>
                <w:right w:val="none" w:sz="0" w:space="0" w:color="auto"/>
              </w:divBdr>
            </w:div>
            <w:div w:id="831484255">
              <w:marLeft w:val="0"/>
              <w:marRight w:val="0"/>
              <w:marTop w:val="0"/>
              <w:marBottom w:val="0"/>
              <w:divBdr>
                <w:top w:val="none" w:sz="0" w:space="0" w:color="auto"/>
                <w:left w:val="none" w:sz="0" w:space="0" w:color="auto"/>
                <w:bottom w:val="none" w:sz="0" w:space="0" w:color="auto"/>
                <w:right w:val="none" w:sz="0" w:space="0" w:color="auto"/>
              </w:divBdr>
            </w:div>
            <w:div w:id="1624264467">
              <w:marLeft w:val="0"/>
              <w:marRight w:val="0"/>
              <w:marTop w:val="0"/>
              <w:marBottom w:val="0"/>
              <w:divBdr>
                <w:top w:val="none" w:sz="0" w:space="0" w:color="auto"/>
                <w:left w:val="none" w:sz="0" w:space="0" w:color="auto"/>
                <w:bottom w:val="none" w:sz="0" w:space="0" w:color="auto"/>
                <w:right w:val="none" w:sz="0" w:space="0" w:color="auto"/>
              </w:divBdr>
            </w:div>
            <w:div w:id="2142964156">
              <w:marLeft w:val="0"/>
              <w:marRight w:val="0"/>
              <w:marTop w:val="0"/>
              <w:marBottom w:val="0"/>
              <w:divBdr>
                <w:top w:val="none" w:sz="0" w:space="0" w:color="auto"/>
                <w:left w:val="none" w:sz="0" w:space="0" w:color="auto"/>
                <w:bottom w:val="none" w:sz="0" w:space="0" w:color="auto"/>
                <w:right w:val="none" w:sz="0" w:space="0" w:color="auto"/>
              </w:divBdr>
            </w:div>
          </w:divsChild>
        </w:div>
        <w:div w:id="1827893049">
          <w:marLeft w:val="0"/>
          <w:marRight w:val="0"/>
          <w:marTop w:val="0"/>
          <w:marBottom w:val="0"/>
          <w:divBdr>
            <w:top w:val="none" w:sz="0" w:space="0" w:color="auto"/>
            <w:left w:val="none" w:sz="0" w:space="0" w:color="auto"/>
            <w:bottom w:val="none" w:sz="0" w:space="0" w:color="auto"/>
            <w:right w:val="none" w:sz="0" w:space="0" w:color="auto"/>
          </w:divBdr>
          <w:divsChild>
            <w:div w:id="1754738244">
              <w:marLeft w:val="0"/>
              <w:marRight w:val="0"/>
              <w:marTop w:val="0"/>
              <w:marBottom w:val="0"/>
              <w:divBdr>
                <w:top w:val="none" w:sz="0" w:space="0" w:color="auto"/>
                <w:left w:val="none" w:sz="0" w:space="0" w:color="auto"/>
                <w:bottom w:val="none" w:sz="0" w:space="0" w:color="auto"/>
                <w:right w:val="none" w:sz="0" w:space="0" w:color="auto"/>
              </w:divBdr>
            </w:div>
            <w:div w:id="2062173468">
              <w:marLeft w:val="0"/>
              <w:marRight w:val="0"/>
              <w:marTop w:val="0"/>
              <w:marBottom w:val="0"/>
              <w:divBdr>
                <w:top w:val="none" w:sz="0" w:space="0" w:color="auto"/>
                <w:left w:val="none" w:sz="0" w:space="0" w:color="auto"/>
                <w:bottom w:val="none" w:sz="0" w:space="0" w:color="auto"/>
                <w:right w:val="none" w:sz="0" w:space="0" w:color="auto"/>
              </w:divBdr>
            </w:div>
          </w:divsChild>
        </w:div>
        <w:div w:id="1978411134">
          <w:marLeft w:val="0"/>
          <w:marRight w:val="0"/>
          <w:marTop w:val="0"/>
          <w:marBottom w:val="0"/>
          <w:divBdr>
            <w:top w:val="none" w:sz="0" w:space="0" w:color="auto"/>
            <w:left w:val="none" w:sz="0" w:space="0" w:color="auto"/>
            <w:bottom w:val="none" w:sz="0" w:space="0" w:color="auto"/>
            <w:right w:val="none" w:sz="0" w:space="0" w:color="auto"/>
          </w:divBdr>
        </w:div>
        <w:div w:id="2055277661">
          <w:marLeft w:val="0"/>
          <w:marRight w:val="0"/>
          <w:marTop w:val="0"/>
          <w:marBottom w:val="0"/>
          <w:divBdr>
            <w:top w:val="none" w:sz="0" w:space="0" w:color="auto"/>
            <w:left w:val="none" w:sz="0" w:space="0" w:color="auto"/>
            <w:bottom w:val="none" w:sz="0" w:space="0" w:color="auto"/>
            <w:right w:val="none" w:sz="0" w:space="0" w:color="auto"/>
          </w:divBdr>
        </w:div>
        <w:div w:id="2101560718">
          <w:marLeft w:val="0"/>
          <w:marRight w:val="0"/>
          <w:marTop w:val="0"/>
          <w:marBottom w:val="0"/>
          <w:divBdr>
            <w:top w:val="none" w:sz="0" w:space="0" w:color="auto"/>
            <w:left w:val="none" w:sz="0" w:space="0" w:color="auto"/>
            <w:bottom w:val="none" w:sz="0" w:space="0" w:color="auto"/>
            <w:right w:val="none" w:sz="0" w:space="0" w:color="auto"/>
          </w:divBdr>
        </w:div>
      </w:divsChild>
    </w:div>
    <w:div w:id="811992708">
      <w:bodyDiv w:val="1"/>
      <w:marLeft w:val="0"/>
      <w:marRight w:val="0"/>
      <w:marTop w:val="0"/>
      <w:marBottom w:val="0"/>
      <w:divBdr>
        <w:top w:val="none" w:sz="0" w:space="0" w:color="auto"/>
        <w:left w:val="none" w:sz="0" w:space="0" w:color="auto"/>
        <w:bottom w:val="none" w:sz="0" w:space="0" w:color="auto"/>
        <w:right w:val="none" w:sz="0" w:space="0" w:color="auto"/>
      </w:divBdr>
    </w:div>
    <w:div w:id="891890339">
      <w:bodyDiv w:val="1"/>
      <w:marLeft w:val="0"/>
      <w:marRight w:val="0"/>
      <w:marTop w:val="0"/>
      <w:marBottom w:val="0"/>
      <w:divBdr>
        <w:top w:val="none" w:sz="0" w:space="0" w:color="auto"/>
        <w:left w:val="none" w:sz="0" w:space="0" w:color="auto"/>
        <w:bottom w:val="none" w:sz="0" w:space="0" w:color="auto"/>
        <w:right w:val="none" w:sz="0" w:space="0" w:color="auto"/>
      </w:divBdr>
      <w:divsChild>
        <w:div w:id="131288006">
          <w:marLeft w:val="0"/>
          <w:marRight w:val="0"/>
          <w:marTop w:val="0"/>
          <w:marBottom w:val="0"/>
          <w:divBdr>
            <w:top w:val="none" w:sz="0" w:space="0" w:color="auto"/>
            <w:left w:val="none" w:sz="0" w:space="0" w:color="auto"/>
            <w:bottom w:val="none" w:sz="0" w:space="0" w:color="auto"/>
            <w:right w:val="none" w:sz="0" w:space="0" w:color="auto"/>
          </w:divBdr>
          <w:divsChild>
            <w:div w:id="1020010771">
              <w:marLeft w:val="0"/>
              <w:marRight w:val="0"/>
              <w:marTop w:val="0"/>
              <w:marBottom w:val="0"/>
              <w:divBdr>
                <w:top w:val="none" w:sz="0" w:space="0" w:color="auto"/>
                <w:left w:val="none" w:sz="0" w:space="0" w:color="auto"/>
                <w:bottom w:val="none" w:sz="0" w:space="0" w:color="auto"/>
                <w:right w:val="none" w:sz="0" w:space="0" w:color="auto"/>
              </w:divBdr>
            </w:div>
            <w:div w:id="1787847534">
              <w:marLeft w:val="0"/>
              <w:marRight w:val="0"/>
              <w:marTop w:val="0"/>
              <w:marBottom w:val="0"/>
              <w:divBdr>
                <w:top w:val="none" w:sz="0" w:space="0" w:color="auto"/>
                <w:left w:val="none" w:sz="0" w:space="0" w:color="auto"/>
                <w:bottom w:val="none" w:sz="0" w:space="0" w:color="auto"/>
                <w:right w:val="none" w:sz="0" w:space="0" w:color="auto"/>
              </w:divBdr>
            </w:div>
          </w:divsChild>
        </w:div>
        <w:div w:id="144472809">
          <w:marLeft w:val="0"/>
          <w:marRight w:val="0"/>
          <w:marTop w:val="0"/>
          <w:marBottom w:val="0"/>
          <w:divBdr>
            <w:top w:val="none" w:sz="0" w:space="0" w:color="auto"/>
            <w:left w:val="none" w:sz="0" w:space="0" w:color="auto"/>
            <w:bottom w:val="none" w:sz="0" w:space="0" w:color="auto"/>
            <w:right w:val="none" w:sz="0" w:space="0" w:color="auto"/>
          </w:divBdr>
          <w:divsChild>
            <w:div w:id="69276302">
              <w:marLeft w:val="0"/>
              <w:marRight w:val="0"/>
              <w:marTop w:val="0"/>
              <w:marBottom w:val="0"/>
              <w:divBdr>
                <w:top w:val="none" w:sz="0" w:space="0" w:color="auto"/>
                <w:left w:val="none" w:sz="0" w:space="0" w:color="auto"/>
                <w:bottom w:val="none" w:sz="0" w:space="0" w:color="auto"/>
                <w:right w:val="none" w:sz="0" w:space="0" w:color="auto"/>
              </w:divBdr>
            </w:div>
            <w:div w:id="664404679">
              <w:marLeft w:val="0"/>
              <w:marRight w:val="0"/>
              <w:marTop w:val="0"/>
              <w:marBottom w:val="0"/>
              <w:divBdr>
                <w:top w:val="none" w:sz="0" w:space="0" w:color="auto"/>
                <w:left w:val="none" w:sz="0" w:space="0" w:color="auto"/>
                <w:bottom w:val="none" w:sz="0" w:space="0" w:color="auto"/>
                <w:right w:val="none" w:sz="0" w:space="0" w:color="auto"/>
              </w:divBdr>
            </w:div>
            <w:div w:id="1534881643">
              <w:marLeft w:val="0"/>
              <w:marRight w:val="0"/>
              <w:marTop w:val="0"/>
              <w:marBottom w:val="0"/>
              <w:divBdr>
                <w:top w:val="none" w:sz="0" w:space="0" w:color="auto"/>
                <w:left w:val="none" w:sz="0" w:space="0" w:color="auto"/>
                <w:bottom w:val="none" w:sz="0" w:space="0" w:color="auto"/>
                <w:right w:val="none" w:sz="0" w:space="0" w:color="auto"/>
              </w:divBdr>
            </w:div>
            <w:div w:id="1732651392">
              <w:marLeft w:val="0"/>
              <w:marRight w:val="0"/>
              <w:marTop w:val="0"/>
              <w:marBottom w:val="0"/>
              <w:divBdr>
                <w:top w:val="none" w:sz="0" w:space="0" w:color="auto"/>
                <w:left w:val="none" w:sz="0" w:space="0" w:color="auto"/>
                <w:bottom w:val="none" w:sz="0" w:space="0" w:color="auto"/>
                <w:right w:val="none" w:sz="0" w:space="0" w:color="auto"/>
              </w:divBdr>
            </w:div>
          </w:divsChild>
        </w:div>
        <w:div w:id="182061709">
          <w:marLeft w:val="0"/>
          <w:marRight w:val="0"/>
          <w:marTop w:val="0"/>
          <w:marBottom w:val="0"/>
          <w:divBdr>
            <w:top w:val="none" w:sz="0" w:space="0" w:color="auto"/>
            <w:left w:val="none" w:sz="0" w:space="0" w:color="auto"/>
            <w:bottom w:val="none" w:sz="0" w:space="0" w:color="auto"/>
            <w:right w:val="none" w:sz="0" w:space="0" w:color="auto"/>
          </w:divBdr>
          <w:divsChild>
            <w:div w:id="1558122853">
              <w:marLeft w:val="0"/>
              <w:marRight w:val="0"/>
              <w:marTop w:val="0"/>
              <w:marBottom w:val="0"/>
              <w:divBdr>
                <w:top w:val="none" w:sz="0" w:space="0" w:color="auto"/>
                <w:left w:val="none" w:sz="0" w:space="0" w:color="auto"/>
                <w:bottom w:val="none" w:sz="0" w:space="0" w:color="auto"/>
                <w:right w:val="none" w:sz="0" w:space="0" w:color="auto"/>
              </w:divBdr>
            </w:div>
            <w:div w:id="1633171429">
              <w:marLeft w:val="0"/>
              <w:marRight w:val="0"/>
              <w:marTop w:val="0"/>
              <w:marBottom w:val="0"/>
              <w:divBdr>
                <w:top w:val="none" w:sz="0" w:space="0" w:color="auto"/>
                <w:left w:val="none" w:sz="0" w:space="0" w:color="auto"/>
                <w:bottom w:val="none" w:sz="0" w:space="0" w:color="auto"/>
                <w:right w:val="none" w:sz="0" w:space="0" w:color="auto"/>
              </w:divBdr>
            </w:div>
            <w:div w:id="1718771891">
              <w:marLeft w:val="0"/>
              <w:marRight w:val="0"/>
              <w:marTop w:val="0"/>
              <w:marBottom w:val="0"/>
              <w:divBdr>
                <w:top w:val="none" w:sz="0" w:space="0" w:color="auto"/>
                <w:left w:val="none" w:sz="0" w:space="0" w:color="auto"/>
                <w:bottom w:val="none" w:sz="0" w:space="0" w:color="auto"/>
                <w:right w:val="none" w:sz="0" w:space="0" w:color="auto"/>
              </w:divBdr>
            </w:div>
            <w:div w:id="1739749230">
              <w:marLeft w:val="0"/>
              <w:marRight w:val="0"/>
              <w:marTop w:val="0"/>
              <w:marBottom w:val="0"/>
              <w:divBdr>
                <w:top w:val="none" w:sz="0" w:space="0" w:color="auto"/>
                <w:left w:val="none" w:sz="0" w:space="0" w:color="auto"/>
                <w:bottom w:val="none" w:sz="0" w:space="0" w:color="auto"/>
                <w:right w:val="none" w:sz="0" w:space="0" w:color="auto"/>
              </w:divBdr>
            </w:div>
            <w:div w:id="1796410659">
              <w:marLeft w:val="0"/>
              <w:marRight w:val="0"/>
              <w:marTop w:val="0"/>
              <w:marBottom w:val="0"/>
              <w:divBdr>
                <w:top w:val="none" w:sz="0" w:space="0" w:color="auto"/>
                <w:left w:val="none" w:sz="0" w:space="0" w:color="auto"/>
                <w:bottom w:val="none" w:sz="0" w:space="0" w:color="auto"/>
                <w:right w:val="none" w:sz="0" w:space="0" w:color="auto"/>
              </w:divBdr>
            </w:div>
            <w:div w:id="1808742293">
              <w:marLeft w:val="0"/>
              <w:marRight w:val="0"/>
              <w:marTop w:val="0"/>
              <w:marBottom w:val="0"/>
              <w:divBdr>
                <w:top w:val="none" w:sz="0" w:space="0" w:color="auto"/>
                <w:left w:val="none" w:sz="0" w:space="0" w:color="auto"/>
                <w:bottom w:val="none" w:sz="0" w:space="0" w:color="auto"/>
                <w:right w:val="none" w:sz="0" w:space="0" w:color="auto"/>
              </w:divBdr>
            </w:div>
            <w:div w:id="1818917859">
              <w:marLeft w:val="0"/>
              <w:marRight w:val="0"/>
              <w:marTop w:val="0"/>
              <w:marBottom w:val="0"/>
              <w:divBdr>
                <w:top w:val="none" w:sz="0" w:space="0" w:color="auto"/>
                <w:left w:val="none" w:sz="0" w:space="0" w:color="auto"/>
                <w:bottom w:val="none" w:sz="0" w:space="0" w:color="auto"/>
                <w:right w:val="none" w:sz="0" w:space="0" w:color="auto"/>
              </w:divBdr>
            </w:div>
            <w:div w:id="1929996008">
              <w:marLeft w:val="0"/>
              <w:marRight w:val="0"/>
              <w:marTop w:val="0"/>
              <w:marBottom w:val="0"/>
              <w:divBdr>
                <w:top w:val="none" w:sz="0" w:space="0" w:color="auto"/>
                <w:left w:val="none" w:sz="0" w:space="0" w:color="auto"/>
                <w:bottom w:val="none" w:sz="0" w:space="0" w:color="auto"/>
                <w:right w:val="none" w:sz="0" w:space="0" w:color="auto"/>
              </w:divBdr>
            </w:div>
          </w:divsChild>
        </w:div>
        <w:div w:id="268974524">
          <w:marLeft w:val="0"/>
          <w:marRight w:val="0"/>
          <w:marTop w:val="0"/>
          <w:marBottom w:val="0"/>
          <w:divBdr>
            <w:top w:val="none" w:sz="0" w:space="0" w:color="auto"/>
            <w:left w:val="none" w:sz="0" w:space="0" w:color="auto"/>
            <w:bottom w:val="none" w:sz="0" w:space="0" w:color="auto"/>
            <w:right w:val="none" w:sz="0" w:space="0" w:color="auto"/>
          </w:divBdr>
        </w:div>
        <w:div w:id="301885113">
          <w:marLeft w:val="0"/>
          <w:marRight w:val="0"/>
          <w:marTop w:val="0"/>
          <w:marBottom w:val="0"/>
          <w:divBdr>
            <w:top w:val="none" w:sz="0" w:space="0" w:color="auto"/>
            <w:left w:val="none" w:sz="0" w:space="0" w:color="auto"/>
            <w:bottom w:val="none" w:sz="0" w:space="0" w:color="auto"/>
            <w:right w:val="none" w:sz="0" w:space="0" w:color="auto"/>
          </w:divBdr>
          <w:divsChild>
            <w:div w:id="54814868">
              <w:marLeft w:val="0"/>
              <w:marRight w:val="0"/>
              <w:marTop w:val="0"/>
              <w:marBottom w:val="0"/>
              <w:divBdr>
                <w:top w:val="none" w:sz="0" w:space="0" w:color="auto"/>
                <w:left w:val="none" w:sz="0" w:space="0" w:color="auto"/>
                <w:bottom w:val="none" w:sz="0" w:space="0" w:color="auto"/>
                <w:right w:val="none" w:sz="0" w:space="0" w:color="auto"/>
              </w:divBdr>
            </w:div>
            <w:div w:id="179780171">
              <w:marLeft w:val="0"/>
              <w:marRight w:val="0"/>
              <w:marTop w:val="0"/>
              <w:marBottom w:val="0"/>
              <w:divBdr>
                <w:top w:val="none" w:sz="0" w:space="0" w:color="auto"/>
                <w:left w:val="none" w:sz="0" w:space="0" w:color="auto"/>
                <w:bottom w:val="none" w:sz="0" w:space="0" w:color="auto"/>
                <w:right w:val="none" w:sz="0" w:space="0" w:color="auto"/>
              </w:divBdr>
            </w:div>
            <w:div w:id="185564292">
              <w:marLeft w:val="0"/>
              <w:marRight w:val="0"/>
              <w:marTop w:val="0"/>
              <w:marBottom w:val="0"/>
              <w:divBdr>
                <w:top w:val="none" w:sz="0" w:space="0" w:color="auto"/>
                <w:left w:val="none" w:sz="0" w:space="0" w:color="auto"/>
                <w:bottom w:val="none" w:sz="0" w:space="0" w:color="auto"/>
                <w:right w:val="none" w:sz="0" w:space="0" w:color="auto"/>
              </w:divBdr>
            </w:div>
            <w:div w:id="445349670">
              <w:marLeft w:val="0"/>
              <w:marRight w:val="0"/>
              <w:marTop w:val="0"/>
              <w:marBottom w:val="0"/>
              <w:divBdr>
                <w:top w:val="none" w:sz="0" w:space="0" w:color="auto"/>
                <w:left w:val="none" w:sz="0" w:space="0" w:color="auto"/>
                <w:bottom w:val="none" w:sz="0" w:space="0" w:color="auto"/>
                <w:right w:val="none" w:sz="0" w:space="0" w:color="auto"/>
              </w:divBdr>
            </w:div>
            <w:div w:id="556554294">
              <w:marLeft w:val="0"/>
              <w:marRight w:val="0"/>
              <w:marTop w:val="0"/>
              <w:marBottom w:val="0"/>
              <w:divBdr>
                <w:top w:val="none" w:sz="0" w:space="0" w:color="auto"/>
                <w:left w:val="none" w:sz="0" w:space="0" w:color="auto"/>
                <w:bottom w:val="none" w:sz="0" w:space="0" w:color="auto"/>
                <w:right w:val="none" w:sz="0" w:space="0" w:color="auto"/>
              </w:divBdr>
            </w:div>
            <w:div w:id="868765221">
              <w:marLeft w:val="0"/>
              <w:marRight w:val="0"/>
              <w:marTop w:val="0"/>
              <w:marBottom w:val="0"/>
              <w:divBdr>
                <w:top w:val="none" w:sz="0" w:space="0" w:color="auto"/>
                <w:left w:val="none" w:sz="0" w:space="0" w:color="auto"/>
                <w:bottom w:val="none" w:sz="0" w:space="0" w:color="auto"/>
                <w:right w:val="none" w:sz="0" w:space="0" w:color="auto"/>
              </w:divBdr>
            </w:div>
            <w:div w:id="923996789">
              <w:marLeft w:val="0"/>
              <w:marRight w:val="0"/>
              <w:marTop w:val="0"/>
              <w:marBottom w:val="0"/>
              <w:divBdr>
                <w:top w:val="none" w:sz="0" w:space="0" w:color="auto"/>
                <w:left w:val="none" w:sz="0" w:space="0" w:color="auto"/>
                <w:bottom w:val="none" w:sz="0" w:space="0" w:color="auto"/>
                <w:right w:val="none" w:sz="0" w:space="0" w:color="auto"/>
              </w:divBdr>
            </w:div>
            <w:div w:id="944964981">
              <w:marLeft w:val="0"/>
              <w:marRight w:val="0"/>
              <w:marTop w:val="0"/>
              <w:marBottom w:val="0"/>
              <w:divBdr>
                <w:top w:val="none" w:sz="0" w:space="0" w:color="auto"/>
                <w:left w:val="none" w:sz="0" w:space="0" w:color="auto"/>
                <w:bottom w:val="none" w:sz="0" w:space="0" w:color="auto"/>
                <w:right w:val="none" w:sz="0" w:space="0" w:color="auto"/>
              </w:divBdr>
            </w:div>
            <w:div w:id="1126972515">
              <w:marLeft w:val="0"/>
              <w:marRight w:val="0"/>
              <w:marTop w:val="0"/>
              <w:marBottom w:val="0"/>
              <w:divBdr>
                <w:top w:val="none" w:sz="0" w:space="0" w:color="auto"/>
                <w:left w:val="none" w:sz="0" w:space="0" w:color="auto"/>
                <w:bottom w:val="none" w:sz="0" w:space="0" w:color="auto"/>
                <w:right w:val="none" w:sz="0" w:space="0" w:color="auto"/>
              </w:divBdr>
            </w:div>
            <w:div w:id="1373919985">
              <w:marLeft w:val="0"/>
              <w:marRight w:val="0"/>
              <w:marTop w:val="0"/>
              <w:marBottom w:val="0"/>
              <w:divBdr>
                <w:top w:val="none" w:sz="0" w:space="0" w:color="auto"/>
                <w:left w:val="none" w:sz="0" w:space="0" w:color="auto"/>
                <w:bottom w:val="none" w:sz="0" w:space="0" w:color="auto"/>
                <w:right w:val="none" w:sz="0" w:space="0" w:color="auto"/>
              </w:divBdr>
            </w:div>
            <w:div w:id="1567912965">
              <w:marLeft w:val="0"/>
              <w:marRight w:val="0"/>
              <w:marTop w:val="0"/>
              <w:marBottom w:val="0"/>
              <w:divBdr>
                <w:top w:val="none" w:sz="0" w:space="0" w:color="auto"/>
                <w:left w:val="none" w:sz="0" w:space="0" w:color="auto"/>
                <w:bottom w:val="none" w:sz="0" w:space="0" w:color="auto"/>
                <w:right w:val="none" w:sz="0" w:space="0" w:color="auto"/>
              </w:divBdr>
            </w:div>
            <w:div w:id="1794207022">
              <w:marLeft w:val="0"/>
              <w:marRight w:val="0"/>
              <w:marTop w:val="0"/>
              <w:marBottom w:val="0"/>
              <w:divBdr>
                <w:top w:val="none" w:sz="0" w:space="0" w:color="auto"/>
                <w:left w:val="none" w:sz="0" w:space="0" w:color="auto"/>
                <w:bottom w:val="none" w:sz="0" w:space="0" w:color="auto"/>
                <w:right w:val="none" w:sz="0" w:space="0" w:color="auto"/>
              </w:divBdr>
            </w:div>
            <w:div w:id="2043364378">
              <w:marLeft w:val="0"/>
              <w:marRight w:val="0"/>
              <w:marTop w:val="0"/>
              <w:marBottom w:val="0"/>
              <w:divBdr>
                <w:top w:val="none" w:sz="0" w:space="0" w:color="auto"/>
                <w:left w:val="none" w:sz="0" w:space="0" w:color="auto"/>
                <w:bottom w:val="none" w:sz="0" w:space="0" w:color="auto"/>
                <w:right w:val="none" w:sz="0" w:space="0" w:color="auto"/>
              </w:divBdr>
            </w:div>
            <w:div w:id="2100052860">
              <w:marLeft w:val="0"/>
              <w:marRight w:val="0"/>
              <w:marTop w:val="0"/>
              <w:marBottom w:val="0"/>
              <w:divBdr>
                <w:top w:val="none" w:sz="0" w:space="0" w:color="auto"/>
                <w:left w:val="none" w:sz="0" w:space="0" w:color="auto"/>
                <w:bottom w:val="none" w:sz="0" w:space="0" w:color="auto"/>
                <w:right w:val="none" w:sz="0" w:space="0" w:color="auto"/>
              </w:divBdr>
            </w:div>
            <w:div w:id="2137721291">
              <w:marLeft w:val="0"/>
              <w:marRight w:val="0"/>
              <w:marTop w:val="0"/>
              <w:marBottom w:val="0"/>
              <w:divBdr>
                <w:top w:val="none" w:sz="0" w:space="0" w:color="auto"/>
                <w:left w:val="none" w:sz="0" w:space="0" w:color="auto"/>
                <w:bottom w:val="none" w:sz="0" w:space="0" w:color="auto"/>
                <w:right w:val="none" w:sz="0" w:space="0" w:color="auto"/>
              </w:divBdr>
            </w:div>
          </w:divsChild>
        </w:div>
        <w:div w:id="372652576">
          <w:marLeft w:val="0"/>
          <w:marRight w:val="0"/>
          <w:marTop w:val="0"/>
          <w:marBottom w:val="0"/>
          <w:divBdr>
            <w:top w:val="none" w:sz="0" w:space="0" w:color="auto"/>
            <w:left w:val="none" w:sz="0" w:space="0" w:color="auto"/>
            <w:bottom w:val="none" w:sz="0" w:space="0" w:color="auto"/>
            <w:right w:val="none" w:sz="0" w:space="0" w:color="auto"/>
          </w:divBdr>
          <w:divsChild>
            <w:div w:id="356853224">
              <w:marLeft w:val="0"/>
              <w:marRight w:val="0"/>
              <w:marTop w:val="0"/>
              <w:marBottom w:val="0"/>
              <w:divBdr>
                <w:top w:val="none" w:sz="0" w:space="0" w:color="auto"/>
                <w:left w:val="none" w:sz="0" w:space="0" w:color="auto"/>
                <w:bottom w:val="none" w:sz="0" w:space="0" w:color="auto"/>
                <w:right w:val="none" w:sz="0" w:space="0" w:color="auto"/>
              </w:divBdr>
            </w:div>
            <w:div w:id="810362713">
              <w:marLeft w:val="0"/>
              <w:marRight w:val="0"/>
              <w:marTop w:val="0"/>
              <w:marBottom w:val="0"/>
              <w:divBdr>
                <w:top w:val="none" w:sz="0" w:space="0" w:color="auto"/>
                <w:left w:val="none" w:sz="0" w:space="0" w:color="auto"/>
                <w:bottom w:val="none" w:sz="0" w:space="0" w:color="auto"/>
                <w:right w:val="none" w:sz="0" w:space="0" w:color="auto"/>
              </w:divBdr>
            </w:div>
            <w:div w:id="1427381344">
              <w:marLeft w:val="0"/>
              <w:marRight w:val="0"/>
              <w:marTop w:val="0"/>
              <w:marBottom w:val="0"/>
              <w:divBdr>
                <w:top w:val="none" w:sz="0" w:space="0" w:color="auto"/>
                <w:left w:val="none" w:sz="0" w:space="0" w:color="auto"/>
                <w:bottom w:val="none" w:sz="0" w:space="0" w:color="auto"/>
                <w:right w:val="none" w:sz="0" w:space="0" w:color="auto"/>
              </w:divBdr>
            </w:div>
            <w:div w:id="1685396319">
              <w:marLeft w:val="0"/>
              <w:marRight w:val="0"/>
              <w:marTop w:val="0"/>
              <w:marBottom w:val="0"/>
              <w:divBdr>
                <w:top w:val="none" w:sz="0" w:space="0" w:color="auto"/>
                <w:left w:val="none" w:sz="0" w:space="0" w:color="auto"/>
                <w:bottom w:val="none" w:sz="0" w:space="0" w:color="auto"/>
                <w:right w:val="none" w:sz="0" w:space="0" w:color="auto"/>
              </w:divBdr>
            </w:div>
          </w:divsChild>
        </w:div>
        <w:div w:id="615794204">
          <w:marLeft w:val="0"/>
          <w:marRight w:val="0"/>
          <w:marTop w:val="0"/>
          <w:marBottom w:val="0"/>
          <w:divBdr>
            <w:top w:val="none" w:sz="0" w:space="0" w:color="auto"/>
            <w:left w:val="none" w:sz="0" w:space="0" w:color="auto"/>
            <w:bottom w:val="none" w:sz="0" w:space="0" w:color="auto"/>
            <w:right w:val="none" w:sz="0" w:space="0" w:color="auto"/>
          </w:divBdr>
          <w:divsChild>
            <w:div w:id="486021405">
              <w:marLeft w:val="0"/>
              <w:marRight w:val="0"/>
              <w:marTop w:val="0"/>
              <w:marBottom w:val="0"/>
              <w:divBdr>
                <w:top w:val="none" w:sz="0" w:space="0" w:color="auto"/>
                <w:left w:val="none" w:sz="0" w:space="0" w:color="auto"/>
                <w:bottom w:val="none" w:sz="0" w:space="0" w:color="auto"/>
                <w:right w:val="none" w:sz="0" w:space="0" w:color="auto"/>
              </w:divBdr>
            </w:div>
            <w:div w:id="1131944155">
              <w:marLeft w:val="0"/>
              <w:marRight w:val="0"/>
              <w:marTop w:val="0"/>
              <w:marBottom w:val="0"/>
              <w:divBdr>
                <w:top w:val="none" w:sz="0" w:space="0" w:color="auto"/>
                <w:left w:val="none" w:sz="0" w:space="0" w:color="auto"/>
                <w:bottom w:val="none" w:sz="0" w:space="0" w:color="auto"/>
                <w:right w:val="none" w:sz="0" w:space="0" w:color="auto"/>
              </w:divBdr>
            </w:div>
            <w:div w:id="2078744219">
              <w:marLeft w:val="0"/>
              <w:marRight w:val="0"/>
              <w:marTop w:val="0"/>
              <w:marBottom w:val="0"/>
              <w:divBdr>
                <w:top w:val="none" w:sz="0" w:space="0" w:color="auto"/>
                <w:left w:val="none" w:sz="0" w:space="0" w:color="auto"/>
                <w:bottom w:val="none" w:sz="0" w:space="0" w:color="auto"/>
                <w:right w:val="none" w:sz="0" w:space="0" w:color="auto"/>
              </w:divBdr>
            </w:div>
          </w:divsChild>
        </w:div>
        <w:div w:id="677192355">
          <w:marLeft w:val="0"/>
          <w:marRight w:val="0"/>
          <w:marTop w:val="0"/>
          <w:marBottom w:val="0"/>
          <w:divBdr>
            <w:top w:val="none" w:sz="0" w:space="0" w:color="auto"/>
            <w:left w:val="none" w:sz="0" w:space="0" w:color="auto"/>
            <w:bottom w:val="none" w:sz="0" w:space="0" w:color="auto"/>
            <w:right w:val="none" w:sz="0" w:space="0" w:color="auto"/>
          </w:divBdr>
          <w:divsChild>
            <w:div w:id="1067993519">
              <w:marLeft w:val="0"/>
              <w:marRight w:val="0"/>
              <w:marTop w:val="0"/>
              <w:marBottom w:val="0"/>
              <w:divBdr>
                <w:top w:val="none" w:sz="0" w:space="0" w:color="auto"/>
                <w:left w:val="none" w:sz="0" w:space="0" w:color="auto"/>
                <w:bottom w:val="none" w:sz="0" w:space="0" w:color="auto"/>
                <w:right w:val="none" w:sz="0" w:space="0" w:color="auto"/>
              </w:divBdr>
            </w:div>
            <w:div w:id="1132751751">
              <w:marLeft w:val="0"/>
              <w:marRight w:val="0"/>
              <w:marTop w:val="0"/>
              <w:marBottom w:val="0"/>
              <w:divBdr>
                <w:top w:val="none" w:sz="0" w:space="0" w:color="auto"/>
                <w:left w:val="none" w:sz="0" w:space="0" w:color="auto"/>
                <w:bottom w:val="none" w:sz="0" w:space="0" w:color="auto"/>
                <w:right w:val="none" w:sz="0" w:space="0" w:color="auto"/>
              </w:divBdr>
            </w:div>
            <w:div w:id="1253784422">
              <w:marLeft w:val="0"/>
              <w:marRight w:val="0"/>
              <w:marTop w:val="0"/>
              <w:marBottom w:val="0"/>
              <w:divBdr>
                <w:top w:val="none" w:sz="0" w:space="0" w:color="auto"/>
                <w:left w:val="none" w:sz="0" w:space="0" w:color="auto"/>
                <w:bottom w:val="none" w:sz="0" w:space="0" w:color="auto"/>
                <w:right w:val="none" w:sz="0" w:space="0" w:color="auto"/>
              </w:divBdr>
            </w:div>
            <w:div w:id="1257249272">
              <w:marLeft w:val="0"/>
              <w:marRight w:val="0"/>
              <w:marTop w:val="0"/>
              <w:marBottom w:val="0"/>
              <w:divBdr>
                <w:top w:val="none" w:sz="0" w:space="0" w:color="auto"/>
                <w:left w:val="none" w:sz="0" w:space="0" w:color="auto"/>
                <w:bottom w:val="none" w:sz="0" w:space="0" w:color="auto"/>
                <w:right w:val="none" w:sz="0" w:space="0" w:color="auto"/>
              </w:divBdr>
            </w:div>
            <w:div w:id="1390228488">
              <w:marLeft w:val="0"/>
              <w:marRight w:val="0"/>
              <w:marTop w:val="0"/>
              <w:marBottom w:val="0"/>
              <w:divBdr>
                <w:top w:val="none" w:sz="0" w:space="0" w:color="auto"/>
                <w:left w:val="none" w:sz="0" w:space="0" w:color="auto"/>
                <w:bottom w:val="none" w:sz="0" w:space="0" w:color="auto"/>
                <w:right w:val="none" w:sz="0" w:space="0" w:color="auto"/>
              </w:divBdr>
            </w:div>
            <w:div w:id="1530341457">
              <w:marLeft w:val="0"/>
              <w:marRight w:val="0"/>
              <w:marTop w:val="0"/>
              <w:marBottom w:val="0"/>
              <w:divBdr>
                <w:top w:val="none" w:sz="0" w:space="0" w:color="auto"/>
                <w:left w:val="none" w:sz="0" w:space="0" w:color="auto"/>
                <w:bottom w:val="none" w:sz="0" w:space="0" w:color="auto"/>
                <w:right w:val="none" w:sz="0" w:space="0" w:color="auto"/>
              </w:divBdr>
            </w:div>
            <w:div w:id="1659503247">
              <w:marLeft w:val="0"/>
              <w:marRight w:val="0"/>
              <w:marTop w:val="0"/>
              <w:marBottom w:val="0"/>
              <w:divBdr>
                <w:top w:val="none" w:sz="0" w:space="0" w:color="auto"/>
                <w:left w:val="none" w:sz="0" w:space="0" w:color="auto"/>
                <w:bottom w:val="none" w:sz="0" w:space="0" w:color="auto"/>
                <w:right w:val="none" w:sz="0" w:space="0" w:color="auto"/>
              </w:divBdr>
            </w:div>
            <w:div w:id="1865941925">
              <w:marLeft w:val="0"/>
              <w:marRight w:val="0"/>
              <w:marTop w:val="0"/>
              <w:marBottom w:val="0"/>
              <w:divBdr>
                <w:top w:val="none" w:sz="0" w:space="0" w:color="auto"/>
                <w:left w:val="none" w:sz="0" w:space="0" w:color="auto"/>
                <w:bottom w:val="none" w:sz="0" w:space="0" w:color="auto"/>
                <w:right w:val="none" w:sz="0" w:space="0" w:color="auto"/>
              </w:divBdr>
            </w:div>
          </w:divsChild>
        </w:div>
        <w:div w:id="772941762">
          <w:marLeft w:val="0"/>
          <w:marRight w:val="0"/>
          <w:marTop w:val="0"/>
          <w:marBottom w:val="0"/>
          <w:divBdr>
            <w:top w:val="none" w:sz="0" w:space="0" w:color="auto"/>
            <w:left w:val="none" w:sz="0" w:space="0" w:color="auto"/>
            <w:bottom w:val="none" w:sz="0" w:space="0" w:color="auto"/>
            <w:right w:val="none" w:sz="0" w:space="0" w:color="auto"/>
          </w:divBdr>
        </w:div>
        <w:div w:id="1060597946">
          <w:marLeft w:val="0"/>
          <w:marRight w:val="0"/>
          <w:marTop w:val="0"/>
          <w:marBottom w:val="0"/>
          <w:divBdr>
            <w:top w:val="none" w:sz="0" w:space="0" w:color="auto"/>
            <w:left w:val="none" w:sz="0" w:space="0" w:color="auto"/>
            <w:bottom w:val="none" w:sz="0" w:space="0" w:color="auto"/>
            <w:right w:val="none" w:sz="0" w:space="0" w:color="auto"/>
          </w:divBdr>
        </w:div>
        <w:div w:id="1146051437">
          <w:marLeft w:val="0"/>
          <w:marRight w:val="0"/>
          <w:marTop w:val="0"/>
          <w:marBottom w:val="0"/>
          <w:divBdr>
            <w:top w:val="none" w:sz="0" w:space="0" w:color="auto"/>
            <w:left w:val="none" w:sz="0" w:space="0" w:color="auto"/>
            <w:bottom w:val="none" w:sz="0" w:space="0" w:color="auto"/>
            <w:right w:val="none" w:sz="0" w:space="0" w:color="auto"/>
          </w:divBdr>
          <w:divsChild>
            <w:div w:id="587423153">
              <w:marLeft w:val="0"/>
              <w:marRight w:val="0"/>
              <w:marTop w:val="0"/>
              <w:marBottom w:val="0"/>
              <w:divBdr>
                <w:top w:val="none" w:sz="0" w:space="0" w:color="auto"/>
                <w:left w:val="none" w:sz="0" w:space="0" w:color="auto"/>
                <w:bottom w:val="none" w:sz="0" w:space="0" w:color="auto"/>
                <w:right w:val="none" w:sz="0" w:space="0" w:color="auto"/>
              </w:divBdr>
            </w:div>
            <w:div w:id="849175575">
              <w:marLeft w:val="0"/>
              <w:marRight w:val="0"/>
              <w:marTop w:val="0"/>
              <w:marBottom w:val="0"/>
              <w:divBdr>
                <w:top w:val="none" w:sz="0" w:space="0" w:color="auto"/>
                <w:left w:val="none" w:sz="0" w:space="0" w:color="auto"/>
                <w:bottom w:val="none" w:sz="0" w:space="0" w:color="auto"/>
                <w:right w:val="none" w:sz="0" w:space="0" w:color="auto"/>
              </w:divBdr>
            </w:div>
            <w:div w:id="947080812">
              <w:marLeft w:val="0"/>
              <w:marRight w:val="0"/>
              <w:marTop w:val="0"/>
              <w:marBottom w:val="0"/>
              <w:divBdr>
                <w:top w:val="none" w:sz="0" w:space="0" w:color="auto"/>
                <w:left w:val="none" w:sz="0" w:space="0" w:color="auto"/>
                <w:bottom w:val="none" w:sz="0" w:space="0" w:color="auto"/>
                <w:right w:val="none" w:sz="0" w:space="0" w:color="auto"/>
              </w:divBdr>
            </w:div>
            <w:div w:id="1227687045">
              <w:marLeft w:val="0"/>
              <w:marRight w:val="0"/>
              <w:marTop w:val="0"/>
              <w:marBottom w:val="0"/>
              <w:divBdr>
                <w:top w:val="none" w:sz="0" w:space="0" w:color="auto"/>
                <w:left w:val="none" w:sz="0" w:space="0" w:color="auto"/>
                <w:bottom w:val="none" w:sz="0" w:space="0" w:color="auto"/>
                <w:right w:val="none" w:sz="0" w:space="0" w:color="auto"/>
              </w:divBdr>
            </w:div>
            <w:div w:id="1335302581">
              <w:marLeft w:val="0"/>
              <w:marRight w:val="0"/>
              <w:marTop w:val="0"/>
              <w:marBottom w:val="0"/>
              <w:divBdr>
                <w:top w:val="none" w:sz="0" w:space="0" w:color="auto"/>
                <w:left w:val="none" w:sz="0" w:space="0" w:color="auto"/>
                <w:bottom w:val="none" w:sz="0" w:space="0" w:color="auto"/>
                <w:right w:val="none" w:sz="0" w:space="0" w:color="auto"/>
              </w:divBdr>
            </w:div>
            <w:div w:id="1580941158">
              <w:marLeft w:val="0"/>
              <w:marRight w:val="0"/>
              <w:marTop w:val="0"/>
              <w:marBottom w:val="0"/>
              <w:divBdr>
                <w:top w:val="none" w:sz="0" w:space="0" w:color="auto"/>
                <w:left w:val="none" w:sz="0" w:space="0" w:color="auto"/>
                <w:bottom w:val="none" w:sz="0" w:space="0" w:color="auto"/>
                <w:right w:val="none" w:sz="0" w:space="0" w:color="auto"/>
              </w:divBdr>
            </w:div>
            <w:div w:id="1655990995">
              <w:marLeft w:val="0"/>
              <w:marRight w:val="0"/>
              <w:marTop w:val="0"/>
              <w:marBottom w:val="0"/>
              <w:divBdr>
                <w:top w:val="none" w:sz="0" w:space="0" w:color="auto"/>
                <w:left w:val="none" w:sz="0" w:space="0" w:color="auto"/>
                <w:bottom w:val="none" w:sz="0" w:space="0" w:color="auto"/>
                <w:right w:val="none" w:sz="0" w:space="0" w:color="auto"/>
              </w:divBdr>
            </w:div>
            <w:div w:id="2034265294">
              <w:marLeft w:val="0"/>
              <w:marRight w:val="0"/>
              <w:marTop w:val="0"/>
              <w:marBottom w:val="0"/>
              <w:divBdr>
                <w:top w:val="none" w:sz="0" w:space="0" w:color="auto"/>
                <w:left w:val="none" w:sz="0" w:space="0" w:color="auto"/>
                <w:bottom w:val="none" w:sz="0" w:space="0" w:color="auto"/>
                <w:right w:val="none" w:sz="0" w:space="0" w:color="auto"/>
              </w:divBdr>
            </w:div>
          </w:divsChild>
        </w:div>
        <w:div w:id="1218664296">
          <w:marLeft w:val="0"/>
          <w:marRight w:val="0"/>
          <w:marTop w:val="0"/>
          <w:marBottom w:val="0"/>
          <w:divBdr>
            <w:top w:val="none" w:sz="0" w:space="0" w:color="auto"/>
            <w:left w:val="none" w:sz="0" w:space="0" w:color="auto"/>
            <w:bottom w:val="none" w:sz="0" w:space="0" w:color="auto"/>
            <w:right w:val="none" w:sz="0" w:space="0" w:color="auto"/>
          </w:divBdr>
        </w:div>
        <w:div w:id="1377580652">
          <w:marLeft w:val="0"/>
          <w:marRight w:val="0"/>
          <w:marTop w:val="0"/>
          <w:marBottom w:val="0"/>
          <w:divBdr>
            <w:top w:val="none" w:sz="0" w:space="0" w:color="auto"/>
            <w:left w:val="none" w:sz="0" w:space="0" w:color="auto"/>
            <w:bottom w:val="none" w:sz="0" w:space="0" w:color="auto"/>
            <w:right w:val="none" w:sz="0" w:space="0" w:color="auto"/>
          </w:divBdr>
          <w:divsChild>
            <w:div w:id="1100489706">
              <w:marLeft w:val="0"/>
              <w:marRight w:val="0"/>
              <w:marTop w:val="0"/>
              <w:marBottom w:val="0"/>
              <w:divBdr>
                <w:top w:val="none" w:sz="0" w:space="0" w:color="auto"/>
                <w:left w:val="none" w:sz="0" w:space="0" w:color="auto"/>
                <w:bottom w:val="none" w:sz="0" w:space="0" w:color="auto"/>
                <w:right w:val="none" w:sz="0" w:space="0" w:color="auto"/>
              </w:divBdr>
            </w:div>
            <w:div w:id="1104767212">
              <w:marLeft w:val="0"/>
              <w:marRight w:val="0"/>
              <w:marTop w:val="0"/>
              <w:marBottom w:val="0"/>
              <w:divBdr>
                <w:top w:val="none" w:sz="0" w:space="0" w:color="auto"/>
                <w:left w:val="none" w:sz="0" w:space="0" w:color="auto"/>
                <w:bottom w:val="none" w:sz="0" w:space="0" w:color="auto"/>
                <w:right w:val="none" w:sz="0" w:space="0" w:color="auto"/>
              </w:divBdr>
            </w:div>
            <w:div w:id="1400208851">
              <w:marLeft w:val="0"/>
              <w:marRight w:val="0"/>
              <w:marTop w:val="0"/>
              <w:marBottom w:val="0"/>
              <w:divBdr>
                <w:top w:val="none" w:sz="0" w:space="0" w:color="auto"/>
                <w:left w:val="none" w:sz="0" w:space="0" w:color="auto"/>
                <w:bottom w:val="none" w:sz="0" w:space="0" w:color="auto"/>
                <w:right w:val="none" w:sz="0" w:space="0" w:color="auto"/>
              </w:divBdr>
            </w:div>
            <w:div w:id="1803766568">
              <w:marLeft w:val="0"/>
              <w:marRight w:val="0"/>
              <w:marTop w:val="0"/>
              <w:marBottom w:val="0"/>
              <w:divBdr>
                <w:top w:val="none" w:sz="0" w:space="0" w:color="auto"/>
                <w:left w:val="none" w:sz="0" w:space="0" w:color="auto"/>
                <w:bottom w:val="none" w:sz="0" w:space="0" w:color="auto"/>
                <w:right w:val="none" w:sz="0" w:space="0" w:color="auto"/>
              </w:divBdr>
            </w:div>
          </w:divsChild>
        </w:div>
        <w:div w:id="1414233352">
          <w:marLeft w:val="0"/>
          <w:marRight w:val="0"/>
          <w:marTop w:val="0"/>
          <w:marBottom w:val="0"/>
          <w:divBdr>
            <w:top w:val="none" w:sz="0" w:space="0" w:color="auto"/>
            <w:left w:val="none" w:sz="0" w:space="0" w:color="auto"/>
            <w:bottom w:val="none" w:sz="0" w:space="0" w:color="auto"/>
            <w:right w:val="none" w:sz="0" w:space="0" w:color="auto"/>
          </w:divBdr>
          <w:divsChild>
            <w:div w:id="1378119186">
              <w:marLeft w:val="0"/>
              <w:marRight w:val="0"/>
              <w:marTop w:val="0"/>
              <w:marBottom w:val="0"/>
              <w:divBdr>
                <w:top w:val="none" w:sz="0" w:space="0" w:color="auto"/>
                <w:left w:val="none" w:sz="0" w:space="0" w:color="auto"/>
                <w:bottom w:val="none" w:sz="0" w:space="0" w:color="auto"/>
                <w:right w:val="none" w:sz="0" w:space="0" w:color="auto"/>
              </w:divBdr>
            </w:div>
          </w:divsChild>
        </w:div>
        <w:div w:id="1426801991">
          <w:marLeft w:val="0"/>
          <w:marRight w:val="0"/>
          <w:marTop w:val="0"/>
          <w:marBottom w:val="0"/>
          <w:divBdr>
            <w:top w:val="none" w:sz="0" w:space="0" w:color="auto"/>
            <w:left w:val="none" w:sz="0" w:space="0" w:color="auto"/>
            <w:bottom w:val="none" w:sz="0" w:space="0" w:color="auto"/>
            <w:right w:val="none" w:sz="0" w:space="0" w:color="auto"/>
          </w:divBdr>
        </w:div>
        <w:div w:id="1453280724">
          <w:marLeft w:val="0"/>
          <w:marRight w:val="0"/>
          <w:marTop w:val="0"/>
          <w:marBottom w:val="0"/>
          <w:divBdr>
            <w:top w:val="none" w:sz="0" w:space="0" w:color="auto"/>
            <w:left w:val="none" w:sz="0" w:space="0" w:color="auto"/>
            <w:bottom w:val="none" w:sz="0" w:space="0" w:color="auto"/>
            <w:right w:val="none" w:sz="0" w:space="0" w:color="auto"/>
          </w:divBdr>
        </w:div>
        <w:div w:id="1570729466">
          <w:marLeft w:val="0"/>
          <w:marRight w:val="0"/>
          <w:marTop w:val="0"/>
          <w:marBottom w:val="0"/>
          <w:divBdr>
            <w:top w:val="none" w:sz="0" w:space="0" w:color="auto"/>
            <w:left w:val="none" w:sz="0" w:space="0" w:color="auto"/>
            <w:bottom w:val="none" w:sz="0" w:space="0" w:color="auto"/>
            <w:right w:val="none" w:sz="0" w:space="0" w:color="auto"/>
          </w:divBdr>
          <w:divsChild>
            <w:div w:id="598296065">
              <w:marLeft w:val="0"/>
              <w:marRight w:val="0"/>
              <w:marTop w:val="0"/>
              <w:marBottom w:val="0"/>
              <w:divBdr>
                <w:top w:val="none" w:sz="0" w:space="0" w:color="auto"/>
                <w:left w:val="none" w:sz="0" w:space="0" w:color="auto"/>
                <w:bottom w:val="none" w:sz="0" w:space="0" w:color="auto"/>
                <w:right w:val="none" w:sz="0" w:space="0" w:color="auto"/>
              </w:divBdr>
            </w:div>
            <w:div w:id="627008732">
              <w:marLeft w:val="0"/>
              <w:marRight w:val="0"/>
              <w:marTop w:val="0"/>
              <w:marBottom w:val="0"/>
              <w:divBdr>
                <w:top w:val="none" w:sz="0" w:space="0" w:color="auto"/>
                <w:left w:val="none" w:sz="0" w:space="0" w:color="auto"/>
                <w:bottom w:val="none" w:sz="0" w:space="0" w:color="auto"/>
                <w:right w:val="none" w:sz="0" w:space="0" w:color="auto"/>
              </w:divBdr>
            </w:div>
            <w:div w:id="899750589">
              <w:marLeft w:val="0"/>
              <w:marRight w:val="0"/>
              <w:marTop w:val="0"/>
              <w:marBottom w:val="0"/>
              <w:divBdr>
                <w:top w:val="none" w:sz="0" w:space="0" w:color="auto"/>
                <w:left w:val="none" w:sz="0" w:space="0" w:color="auto"/>
                <w:bottom w:val="none" w:sz="0" w:space="0" w:color="auto"/>
                <w:right w:val="none" w:sz="0" w:space="0" w:color="auto"/>
              </w:divBdr>
            </w:div>
            <w:div w:id="1881745438">
              <w:marLeft w:val="0"/>
              <w:marRight w:val="0"/>
              <w:marTop w:val="0"/>
              <w:marBottom w:val="0"/>
              <w:divBdr>
                <w:top w:val="none" w:sz="0" w:space="0" w:color="auto"/>
                <w:left w:val="none" w:sz="0" w:space="0" w:color="auto"/>
                <w:bottom w:val="none" w:sz="0" w:space="0" w:color="auto"/>
                <w:right w:val="none" w:sz="0" w:space="0" w:color="auto"/>
              </w:divBdr>
            </w:div>
            <w:div w:id="2030643938">
              <w:marLeft w:val="0"/>
              <w:marRight w:val="0"/>
              <w:marTop w:val="0"/>
              <w:marBottom w:val="0"/>
              <w:divBdr>
                <w:top w:val="none" w:sz="0" w:space="0" w:color="auto"/>
                <w:left w:val="none" w:sz="0" w:space="0" w:color="auto"/>
                <w:bottom w:val="none" w:sz="0" w:space="0" w:color="auto"/>
                <w:right w:val="none" w:sz="0" w:space="0" w:color="auto"/>
              </w:divBdr>
            </w:div>
          </w:divsChild>
        </w:div>
        <w:div w:id="1680889220">
          <w:marLeft w:val="0"/>
          <w:marRight w:val="0"/>
          <w:marTop w:val="0"/>
          <w:marBottom w:val="0"/>
          <w:divBdr>
            <w:top w:val="none" w:sz="0" w:space="0" w:color="auto"/>
            <w:left w:val="none" w:sz="0" w:space="0" w:color="auto"/>
            <w:bottom w:val="none" w:sz="0" w:space="0" w:color="auto"/>
            <w:right w:val="none" w:sz="0" w:space="0" w:color="auto"/>
          </w:divBdr>
        </w:div>
        <w:div w:id="1703164144">
          <w:marLeft w:val="0"/>
          <w:marRight w:val="0"/>
          <w:marTop w:val="0"/>
          <w:marBottom w:val="0"/>
          <w:divBdr>
            <w:top w:val="none" w:sz="0" w:space="0" w:color="auto"/>
            <w:left w:val="none" w:sz="0" w:space="0" w:color="auto"/>
            <w:bottom w:val="none" w:sz="0" w:space="0" w:color="auto"/>
            <w:right w:val="none" w:sz="0" w:space="0" w:color="auto"/>
          </w:divBdr>
        </w:div>
        <w:div w:id="1724131954">
          <w:marLeft w:val="0"/>
          <w:marRight w:val="0"/>
          <w:marTop w:val="0"/>
          <w:marBottom w:val="0"/>
          <w:divBdr>
            <w:top w:val="none" w:sz="0" w:space="0" w:color="auto"/>
            <w:left w:val="none" w:sz="0" w:space="0" w:color="auto"/>
            <w:bottom w:val="none" w:sz="0" w:space="0" w:color="auto"/>
            <w:right w:val="none" w:sz="0" w:space="0" w:color="auto"/>
          </w:divBdr>
        </w:div>
        <w:div w:id="1768382455">
          <w:marLeft w:val="0"/>
          <w:marRight w:val="0"/>
          <w:marTop w:val="0"/>
          <w:marBottom w:val="0"/>
          <w:divBdr>
            <w:top w:val="none" w:sz="0" w:space="0" w:color="auto"/>
            <w:left w:val="none" w:sz="0" w:space="0" w:color="auto"/>
            <w:bottom w:val="none" w:sz="0" w:space="0" w:color="auto"/>
            <w:right w:val="none" w:sz="0" w:space="0" w:color="auto"/>
          </w:divBdr>
        </w:div>
        <w:div w:id="1950575856">
          <w:marLeft w:val="0"/>
          <w:marRight w:val="0"/>
          <w:marTop w:val="0"/>
          <w:marBottom w:val="0"/>
          <w:divBdr>
            <w:top w:val="none" w:sz="0" w:space="0" w:color="auto"/>
            <w:left w:val="none" w:sz="0" w:space="0" w:color="auto"/>
            <w:bottom w:val="none" w:sz="0" w:space="0" w:color="auto"/>
            <w:right w:val="none" w:sz="0" w:space="0" w:color="auto"/>
          </w:divBdr>
        </w:div>
        <w:div w:id="2100633286">
          <w:marLeft w:val="0"/>
          <w:marRight w:val="0"/>
          <w:marTop w:val="0"/>
          <w:marBottom w:val="0"/>
          <w:divBdr>
            <w:top w:val="none" w:sz="0" w:space="0" w:color="auto"/>
            <w:left w:val="none" w:sz="0" w:space="0" w:color="auto"/>
            <w:bottom w:val="none" w:sz="0" w:space="0" w:color="auto"/>
            <w:right w:val="none" w:sz="0" w:space="0" w:color="auto"/>
          </w:divBdr>
        </w:div>
        <w:div w:id="2125810849">
          <w:marLeft w:val="0"/>
          <w:marRight w:val="0"/>
          <w:marTop w:val="0"/>
          <w:marBottom w:val="0"/>
          <w:divBdr>
            <w:top w:val="none" w:sz="0" w:space="0" w:color="auto"/>
            <w:left w:val="none" w:sz="0" w:space="0" w:color="auto"/>
            <w:bottom w:val="none" w:sz="0" w:space="0" w:color="auto"/>
            <w:right w:val="none" w:sz="0" w:space="0" w:color="auto"/>
          </w:divBdr>
          <w:divsChild>
            <w:div w:id="1523130252">
              <w:marLeft w:val="0"/>
              <w:marRight w:val="0"/>
              <w:marTop w:val="0"/>
              <w:marBottom w:val="0"/>
              <w:divBdr>
                <w:top w:val="none" w:sz="0" w:space="0" w:color="auto"/>
                <w:left w:val="none" w:sz="0" w:space="0" w:color="auto"/>
                <w:bottom w:val="none" w:sz="0" w:space="0" w:color="auto"/>
                <w:right w:val="none" w:sz="0" w:space="0" w:color="auto"/>
              </w:divBdr>
            </w:div>
            <w:div w:id="1611821233">
              <w:marLeft w:val="0"/>
              <w:marRight w:val="0"/>
              <w:marTop w:val="0"/>
              <w:marBottom w:val="0"/>
              <w:divBdr>
                <w:top w:val="none" w:sz="0" w:space="0" w:color="auto"/>
                <w:left w:val="none" w:sz="0" w:space="0" w:color="auto"/>
                <w:bottom w:val="none" w:sz="0" w:space="0" w:color="auto"/>
                <w:right w:val="none" w:sz="0" w:space="0" w:color="auto"/>
              </w:divBdr>
            </w:div>
            <w:div w:id="174740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925708">
      <w:bodyDiv w:val="1"/>
      <w:marLeft w:val="0"/>
      <w:marRight w:val="0"/>
      <w:marTop w:val="0"/>
      <w:marBottom w:val="0"/>
      <w:divBdr>
        <w:top w:val="none" w:sz="0" w:space="0" w:color="auto"/>
        <w:left w:val="none" w:sz="0" w:space="0" w:color="auto"/>
        <w:bottom w:val="none" w:sz="0" w:space="0" w:color="auto"/>
        <w:right w:val="none" w:sz="0" w:space="0" w:color="auto"/>
      </w:divBdr>
      <w:divsChild>
        <w:div w:id="505555572">
          <w:marLeft w:val="0"/>
          <w:marRight w:val="0"/>
          <w:marTop w:val="0"/>
          <w:marBottom w:val="0"/>
          <w:divBdr>
            <w:top w:val="none" w:sz="0" w:space="0" w:color="auto"/>
            <w:left w:val="none" w:sz="0" w:space="0" w:color="auto"/>
            <w:bottom w:val="none" w:sz="0" w:space="0" w:color="auto"/>
            <w:right w:val="none" w:sz="0" w:space="0" w:color="auto"/>
          </w:divBdr>
        </w:div>
        <w:div w:id="974141278">
          <w:marLeft w:val="0"/>
          <w:marRight w:val="0"/>
          <w:marTop w:val="0"/>
          <w:marBottom w:val="0"/>
          <w:divBdr>
            <w:top w:val="none" w:sz="0" w:space="0" w:color="auto"/>
            <w:left w:val="none" w:sz="0" w:space="0" w:color="auto"/>
            <w:bottom w:val="none" w:sz="0" w:space="0" w:color="auto"/>
            <w:right w:val="none" w:sz="0" w:space="0" w:color="auto"/>
          </w:divBdr>
        </w:div>
        <w:div w:id="1734426570">
          <w:marLeft w:val="0"/>
          <w:marRight w:val="0"/>
          <w:marTop w:val="0"/>
          <w:marBottom w:val="0"/>
          <w:divBdr>
            <w:top w:val="none" w:sz="0" w:space="0" w:color="auto"/>
            <w:left w:val="none" w:sz="0" w:space="0" w:color="auto"/>
            <w:bottom w:val="none" w:sz="0" w:space="0" w:color="auto"/>
            <w:right w:val="none" w:sz="0" w:space="0" w:color="auto"/>
          </w:divBdr>
        </w:div>
        <w:div w:id="1769692089">
          <w:marLeft w:val="0"/>
          <w:marRight w:val="0"/>
          <w:marTop w:val="0"/>
          <w:marBottom w:val="0"/>
          <w:divBdr>
            <w:top w:val="none" w:sz="0" w:space="0" w:color="auto"/>
            <w:left w:val="none" w:sz="0" w:space="0" w:color="auto"/>
            <w:bottom w:val="none" w:sz="0" w:space="0" w:color="auto"/>
            <w:right w:val="none" w:sz="0" w:space="0" w:color="auto"/>
          </w:divBdr>
        </w:div>
      </w:divsChild>
    </w:div>
    <w:div w:id="1119421717">
      <w:bodyDiv w:val="1"/>
      <w:marLeft w:val="0"/>
      <w:marRight w:val="0"/>
      <w:marTop w:val="0"/>
      <w:marBottom w:val="0"/>
      <w:divBdr>
        <w:top w:val="none" w:sz="0" w:space="0" w:color="auto"/>
        <w:left w:val="none" w:sz="0" w:space="0" w:color="auto"/>
        <w:bottom w:val="none" w:sz="0" w:space="0" w:color="auto"/>
        <w:right w:val="none" w:sz="0" w:space="0" w:color="auto"/>
      </w:divBdr>
      <w:divsChild>
        <w:div w:id="269122457">
          <w:marLeft w:val="0"/>
          <w:marRight w:val="0"/>
          <w:marTop w:val="0"/>
          <w:marBottom w:val="0"/>
          <w:divBdr>
            <w:top w:val="none" w:sz="0" w:space="0" w:color="auto"/>
            <w:left w:val="none" w:sz="0" w:space="0" w:color="auto"/>
            <w:bottom w:val="none" w:sz="0" w:space="0" w:color="auto"/>
            <w:right w:val="none" w:sz="0" w:space="0" w:color="auto"/>
          </w:divBdr>
          <w:divsChild>
            <w:div w:id="687562302">
              <w:marLeft w:val="0"/>
              <w:marRight w:val="0"/>
              <w:marTop w:val="0"/>
              <w:marBottom w:val="0"/>
              <w:divBdr>
                <w:top w:val="none" w:sz="0" w:space="0" w:color="auto"/>
                <w:left w:val="none" w:sz="0" w:space="0" w:color="auto"/>
                <w:bottom w:val="none" w:sz="0" w:space="0" w:color="auto"/>
                <w:right w:val="none" w:sz="0" w:space="0" w:color="auto"/>
              </w:divBdr>
            </w:div>
            <w:div w:id="1000884662">
              <w:marLeft w:val="0"/>
              <w:marRight w:val="0"/>
              <w:marTop w:val="0"/>
              <w:marBottom w:val="0"/>
              <w:divBdr>
                <w:top w:val="none" w:sz="0" w:space="0" w:color="auto"/>
                <w:left w:val="none" w:sz="0" w:space="0" w:color="auto"/>
                <w:bottom w:val="none" w:sz="0" w:space="0" w:color="auto"/>
                <w:right w:val="none" w:sz="0" w:space="0" w:color="auto"/>
              </w:divBdr>
            </w:div>
            <w:div w:id="1691176690">
              <w:marLeft w:val="0"/>
              <w:marRight w:val="0"/>
              <w:marTop w:val="0"/>
              <w:marBottom w:val="0"/>
              <w:divBdr>
                <w:top w:val="none" w:sz="0" w:space="0" w:color="auto"/>
                <w:left w:val="none" w:sz="0" w:space="0" w:color="auto"/>
                <w:bottom w:val="none" w:sz="0" w:space="0" w:color="auto"/>
                <w:right w:val="none" w:sz="0" w:space="0" w:color="auto"/>
              </w:divBdr>
            </w:div>
          </w:divsChild>
        </w:div>
        <w:div w:id="335229884">
          <w:marLeft w:val="0"/>
          <w:marRight w:val="0"/>
          <w:marTop w:val="0"/>
          <w:marBottom w:val="0"/>
          <w:divBdr>
            <w:top w:val="none" w:sz="0" w:space="0" w:color="auto"/>
            <w:left w:val="none" w:sz="0" w:space="0" w:color="auto"/>
            <w:bottom w:val="none" w:sz="0" w:space="0" w:color="auto"/>
            <w:right w:val="none" w:sz="0" w:space="0" w:color="auto"/>
          </w:divBdr>
          <w:divsChild>
            <w:div w:id="158615320">
              <w:marLeft w:val="0"/>
              <w:marRight w:val="0"/>
              <w:marTop w:val="0"/>
              <w:marBottom w:val="0"/>
              <w:divBdr>
                <w:top w:val="none" w:sz="0" w:space="0" w:color="auto"/>
                <w:left w:val="none" w:sz="0" w:space="0" w:color="auto"/>
                <w:bottom w:val="none" w:sz="0" w:space="0" w:color="auto"/>
                <w:right w:val="none" w:sz="0" w:space="0" w:color="auto"/>
              </w:divBdr>
            </w:div>
          </w:divsChild>
        </w:div>
        <w:div w:id="373770673">
          <w:marLeft w:val="0"/>
          <w:marRight w:val="0"/>
          <w:marTop w:val="0"/>
          <w:marBottom w:val="0"/>
          <w:divBdr>
            <w:top w:val="none" w:sz="0" w:space="0" w:color="auto"/>
            <w:left w:val="none" w:sz="0" w:space="0" w:color="auto"/>
            <w:bottom w:val="none" w:sz="0" w:space="0" w:color="auto"/>
            <w:right w:val="none" w:sz="0" w:space="0" w:color="auto"/>
          </w:divBdr>
          <w:divsChild>
            <w:div w:id="104080189">
              <w:marLeft w:val="0"/>
              <w:marRight w:val="0"/>
              <w:marTop w:val="0"/>
              <w:marBottom w:val="0"/>
              <w:divBdr>
                <w:top w:val="none" w:sz="0" w:space="0" w:color="auto"/>
                <w:left w:val="none" w:sz="0" w:space="0" w:color="auto"/>
                <w:bottom w:val="none" w:sz="0" w:space="0" w:color="auto"/>
                <w:right w:val="none" w:sz="0" w:space="0" w:color="auto"/>
              </w:divBdr>
            </w:div>
            <w:div w:id="175124071">
              <w:marLeft w:val="0"/>
              <w:marRight w:val="0"/>
              <w:marTop w:val="0"/>
              <w:marBottom w:val="0"/>
              <w:divBdr>
                <w:top w:val="none" w:sz="0" w:space="0" w:color="auto"/>
                <w:left w:val="none" w:sz="0" w:space="0" w:color="auto"/>
                <w:bottom w:val="none" w:sz="0" w:space="0" w:color="auto"/>
                <w:right w:val="none" w:sz="0" w:space="0" w:color="auto"/>
              </w:divBdr>
            </w:div>
            <w:div w:id="178861370">
              <w:marLeft w:val="0"/>
              <w:marRight w:val="0"/>
              <w:marTop w:val="0"/>
              <w:marBottom w:val="0"/>
              <w:divBdr>
                <w:top w:val="none" w:sz="0" w:space="0" w:color="auto"/>
                <w:left w:val="none" w:sz="0" w:space="0" w:color="auto"/>
                <w:bottom w:val="none" w:sz="0" w:space="0" w:color="auto"/>
                <w:right w:val="none" w:sz="0" w:space="0" w:color="auto"/>
              </w:divBdr>
            </w:div>
            <w:div w:id="257952021">
              <w:marLeft w:val="0"/>
              <w:marRight w:val="0"/>
              <w:marTop w:val="0"/>
              <w:marBottom w:val="0"/>
              <w:divBdr>
                <w:top w:val="none" w:sz="0" w:space="0" w:color="auto"/>
                <w:left w:val="none" w:sz="0" w:space="0" w:color="auto"/>
                <w:bottom w:val="none" w:sz="0" w:space="0" w:color="auto"/>
                <w:right w:val="none" w:sz="0" w:space="0" w:color="auto"/>
              </w:divBdr>
            </w:div>
            <w:div w:id="295724567">
              <w:marLeft w:val="0"/>
              <w:marRight w:val="0"/>
              <w:marTop w:val="0"/>
              <w:marBottom w:val="0"/>
              <w:divBdr>
                <w:top w:val="none" w:sz="0" w:space="0" w:color="auto"/>
                <w:left w:val="none" w:sz="0" w:space="0" w:color="auto"/>
                <w:bottom w:val="none" w:sz="0" w:space="0" w:color="auto"/>
                <w:right w:val="none" w:sz="0" w:space="0" w:color="auto"/>
              </w:divBdr>
            </w:div>
            <w:div w:id="314454465">
              <w:marLeft w:val="0"/>
              <w:marRight w:val="0"/>
              <w:marTop w:val="0"/>
              <w:marBottom w:val="0"/>
              <w:divBdr>
                <w:top w:val="none" w:sz="0" w:space="0" w:color="auto"/>
                <w:left w:val="none" w:sz="0" w:space="0" w:color="auto"/>
                <w:bottom w:val="none" w:sz="0" w:space="0" w:color="auto"/>
                <w:right w:val="none" w:sz="0" w:space="0" w:color="auto"/>
              </w:divBdr>
            </w:div>
            <w:div w:id="415631631">
              <w:marLeft w:val="0"/>
              <w:marRight w:val="0"/>
              <w:marTop w:val="0"/>
              <w:marBottom w:val="0"/>
              <w:divBdr>
                <w:top w:val="none" w:sz="0" w:space="0" w:color="auto"/>
                <w:left w:val="none" w:sz="0" w:space="0" w:color="auto"/>
                <w:bottom w:val="none" w:sz="0" w:space="0" w:color="auto"/>
                <w:right w:val="none" w:sz="0" w:space="0" w:color="auto"/>
              </w:divBdr>
            </w:div>
            <w:div w:id="434252422">
              <w:marLeft w:val="0"/>
              <w:marRight w:val="0"/>
              <w:marTop w:val="0"/>
              <w:marBottom w:val="0"/>
              <w:divBdr>
                <w:top w:val="none" w:sz="0" w:space="0" w:color="auto"/>
                <w:left w:val="none" w:sz="0" w:space="0" w:color="auto"/>
                <w:bottom w:val="none" w:sz="0" w:space="0" w:color="auto"/>
                <w:right w:val="none" w:sz="0" w:space="0" w:color="auto"/>
              </w:divBdr>
            </w:div>
            <w:div w:id="450779597">
              <w:marLeft w:val="0"/>
              <w:marRight w:val="0"/>
              <w:marTop w:val="0"/>
              <w:marBottom w:val="0"/>
              <w:divBdr>
                <w:top w:val="none" w:sz="0" w:space="0" w:color="auto"/>
                <w:left w:val="none" w:sz="0" w:space="0" w:color="auto"/>
                <w:bottom w:val="none" w:sz="0" w:space="0" w:color="auto"/>
                <w:right w:val="none" w:sz="0" w:space="0" w:color="auto"/>
              </w:divBdr>
            </w:div>
            <w:div w:id="560288685">
              <w:marLeft w:val="0"/>
              <w:marRight w:val="0"/>
              <w:marTop w:val="0"/>
              <w:marBottom w:val="0"/>
              <w:divBdr>
                <w:top w:val="none" w:sz="0" w:space="0" w:color="auto"/>
                <w:left w:val="none" w:sz="0" w:space="0" w:color="auto"/>
                <w:bottom w:val="none" w:sz="0" w:space="0" w:color="auto"/>
                <w:right w:val="none" w:sz="0" w:space="0" w:color="auto"/>
              </w:divBdr>
            </w:div>
            <w:div w:id="582687955">
              <w:marLeft w:val="0"/>
              <w:marRight w:val="0"/>
              <w:marTop w:val="0"/>
              <w:marBottom w:val="0"/>
              <w:divBdr>
                <w:top w:val="none" w:sz="0" w:space="0" w:color="auto"/>
                <w:left w:val="none" w:sz="0" w:space="0" w:color="auto"/>
                <w:bottom w:val="none" w:sz="0" w:space="0" w:color="auto"/>
                <w:right w:val="none" w:sz="0" w:space="0" w:color="auto"/>
              </w:divBdr>
            </w:div>
            <w:div w:id="638463401">
              <w:marLeft w:val="0"/>
              <w:marRight w:val="0"/>
              <w:marTop w:val="0"/>
              <w:marBottom w:val="0"/>
              <w:divBdr>
                <w:top w:val="none" w:sz="0" w:space="0" w:color="auto"/>
                <w:left w:val="none" w:sz="0" w:space="0" w:color="auto"/>
                <w:bottom w:val="none" w:sz="0" w:space="0" w:color="auto"/>
                <w:right w:val="none" w:sz="0" w:space="0" w:color="auto"/>
              </w:divBdr>
            </w:div>
            <w:div w:id="694842784">
              <w:marLeft w:val="0"/>
              <w:marRight w:val="0"/>
              <w:marTop w:val="0"/>
              <w:marBottom w:val="0"/>
              <w:divBdr>
                <w:top w:val="none" w:sz="0" w:space="0" w:color="auto"/>
                <w:left w:val="none" w:sz="0" w:space="0" w:color="auto"/>
                <w:bottom w:val="none" w:sz="0" w:space="0" w:color="auto"/>
                <w:right w:val="none" w:sz="0" w:space="0" w:color="auto"/>
              </w:divBdr>
            </w:div>
            <w:div w:id="728189311">
              <w:marLeft w:val="0"/>
              <w:marRight w:val="0"/>
              <w:marTop w:val="0"/>
              <w:marBottom w:val="0"/>
              <w:divBdr>
                <w:top w:val="none" w:sz="0" w:space="0" w:color="auto"/>
                <w:left w:val="none" w:sz="0" w:space="0" w:color="auto"/>
                <w:bottom w:val="none" w:sz="0" w:space="0" w:color="auto"/>
                <w:right w:val="none" w:sz="0" w:space="0" w:color="auto"/>
              </w:divBdr>
            </w:div>
            <w:div w:id="788596172">
              <w:marLeft w:val="0"/>
              <w:marRight w:val="0"/>
              <w:marTop w:val="0"/>
              <w:marBottom w:val="0"/>
              <w:divBdr>
                <w:top w:val="none" w:sz="0" w:space="0" w:color="auto"/>
                <w:left w:val="none" w:sz="0" w:space="0" w:color="auto"/>
                <w:bottom w:val="none" w:sz="0" w:space="0" w:color="auto"/>
                <w:right w:val="none" w:sz="0" w:space="0" w:color="auto"/>
              </w:divBdr>
            </w:div>
            <w:div w:id="867255829">
              <w:marLeft w:val="0"/>
              <w:marRight w:val="0"/>
              <w:marTop w:val="0"/>
              <w:marBottom w:val="0"/>
              <w:divBdr>
                <w:top w:val="none" w:sz="0" w:space="0" w:color="auto"/>
                <w:left w:val="none" w:sz="0" w:space="0" w:color="auto"/>
                <w:bottom w:val="none" w:sz="0" w:space="0" w:color="auto"/>
                <w:right w:val="none" w:sz="0" w:space="0" w:color="auto"/>
              </w:divBdr>
            </w:div>
            <w:div w:id="1027292749">
              <w:marLeft w:val="0"/>
              <w:marRight w:val="0"/>
              <w:marTop w:val="0"/>
              <w:marBottom w:val="0"/>
              <w:divBdr>
                <w:top w:val="none" w:sz="0" w:space="0" w:color="auto"/>
                <w:left w:val="none" w:sz="0" w:space="0" w:color="auto"/>
                <w:bottom w:val="none" w:sz="0" w:space="0" w:color="auto"/>
                <w:right w:val="none" w:sz="0" w:space="0" w:color="auto"/>
              </w:divBdr>
            </w:div>
            <w:div w:id="1034842732">
              <w:marLeft w:val="0"/>
              <w:marRight w:val="0"/>
              <w:marTop w:val="0"/>
              <w:marBottom w:val="0"/>
              <w:divBdr>
                <w:top w:val="none" w:sz="0" w:space="0" w:color="auto"/>
                <w:left w:val="none" w:sz="0" w:space="0" w:color="auto"/>
                <w:bottom w:val="none" w:sz="0" w:space="0" w:color="auto"/>
                <w:right w:val="none" w:sz="0" w:space="0" w:color="auto"/>
              </w:divBdr>
            </w:div>
            <w:div w:id="1049572452">
              <w:marLeft w:val="0"/>
              <w:marRight w:val="0"/>
              <w:marTop w:val="0"/>
              <w:marBottom w:val="0"/>
              <w:divBdr>
                <w:top w:val="none" w:sz="0" w:space="0" w:color="auto"/>
                <w:left w:val="none" w:sz="0" w:space="0" w:color="auto"/>
                <w:bottom w:val="none" w:sz="0" w:space="0" w:color="auto"/>
                <w:right w:val="none" w:sz="0" w:space="0" w:color="auto"/>
              </w:divBdr>
            </w:div>
            <w:div w:id="1099790219">
              <w:marLeft w:val="0"/>
              <w:marRight w:val="0"/>
              <w:marTop w:val="0"/>
              <w:marBottom w:val="0"/>
              <w:divBdr>
                <w:top w:val="none" w:sz="0" w:space="0" w:color="auto"/>
                <w:left w:val="none" w:sz="0" w:space="0" w:color="auto"/>
                <w:bottom w:val="none" w:sz="0" w:space="0" w:color="auto"/>
                <w:right w:val="none" w:sz="0" w:space="0" w:color="auto"/>
              </w:divBdr>
            </w:div>
            <w:div w:id="1102724973">
              <w:marLeft w:val="0"/>
              <w:marRight w:val="0"/>
              <w:marTop w:val="0"/>
              <w:marBottom w:val="0"/>
              <w:divBdr>
                <w:top w:val="none" w:sz="0" w:space="0" w:color="auto"/>
                <w:left w:val="none" w:sz="0" w:space="0" w:color="auto"/>
                <w:bottom w:val="none" w:sz="0" w:space="0" w:color="auto"/>
                <w:right w:val="none" w:sz="0" w:space="0" w:color="auto"/>
              </w:divBdr>
            </w:div>
            <w:div w:id="1192569300">
              <w:marLeft w:val="0"/>
              <w:marRight w:val="0"/>
              <w:marTop w:val="0"/>
              <w:marBottom w:val="0"/>
              <w:divBdr>
                <w:top w:val="none" w:sz="0" w:space="0" w:color="auto"/>
                <w:left w:val="none" w:sz="0" w:space="0" w:color="auto"/>
                <w:bottom w:val="none" w:sz="0" w:space="0" w:color="auto"/>
                <w:right w:val="none" w:sz="0" w:space="0" w:color="auto"/>
              </w:divBdr>
            </w:div>
            <w:div w:id="1331442149">
              <w:marLeft w:val="0"/>
              <w:marRight w:val="0"/>
              <w:marTop w:val="0"/>
              <w:marBottom w:val="0"/>
              <w:divBdr>
                <w:top w:val="none" w:sz="0" w:space="0" w:color="auto"/>
                <w:left w:val="none" w:sz="0" w:space="0" w:color="auto"/>
                <w:bottom w:val="none" w:sz="0" w:space="0" w:color="auto"/>
                <w:right w:val="none" w:sz="0" w:space="0" w:color="auto"/>
              </w:divBdr>
            </w:div>
            <w:div w:id="1390155971">
              <w:marLeft w:val="0"/>
              <w:marRight w:val="0"/>
              <w:marTop w:val="0"/>
              <w:marBottom w:val="0"/>
              <w:divBdr>
                <w:top w:val="none" w:sz="0" w:space="0" w:color="auto"/>
                <w:left w:val="none" w:sz="0" w:space="0" w:color="auto"/>
                <w:bottom w:val="none" w:sz="0" w:space="0" w:color="auto"/>
                <w:right w:val="none" w:sz="0" w:space="0" w:color="auto"/>
              </w:divBdr>
            </w:div>
            <w:div w:id="1543440578">
              <w:marLeft w:val="0"/>
              <w:marRight w:val="0"/>
              <w:marTop w:val="0"/>
              <w:marBottom w:val="0"/>
              <w:divBdr>
                <w:top w:val="none" w:sz="0" w:space="0" w:color="auto"/>
                <w:left w:val="none" w:sz="0" w:space="0" w:color="auto"/>
                <w:bottom w:val="none" w:sz="0" w:space="0" w:color="auto"/>
                <w:right w:val="none" w:sz="0" w:space="0" w:color="auto"/>
              </w:divBdr>
            </w:div>
            <w:div w:id="1585843618">
              <w:marLeft w:val="0"/>
              <w:marRight w:val="0"/>
              <w:marTop w:val="0"/>
              <w:marBottom w:val="0"/>
              <w:divBdr>
                <w:top w:val="none" w:sz="0" w:space="0" w:color="auto"/>
                <w:left w:val="none" w:sz="0" w:space="0" w:color="auto"/>
                <w:bottom w:val="none" w:sz="0" w:space="0" w:color="auto"/>
                <w:right w:val="none" w:sz="0" w:space="0" w:color="auto"/>
              </w:divBdr>
            </w:div>
            <w:div w:id="1668165943">
              <w:marLeft w:val="0"/>
              <w:marRight w:val="0"/>
              <w:marTop w:val="0"/>
              <w:marBottom w:val="0"/>
              <w:divBdr>
                <w:top w:val="none" w:sz="0" w:space="0" w:color="auto"/>
                <w:left w:val="none" w:sz="0" w:space="0" w:color="auto"/>
                <w:bottom w:val="none" w:sz="0" w:space="0" w:color="auto"/>
                <w:right w:val="none" w:sz="0" w:space="0" w:color="auto"/>
              </w:divBdr>
            </w:div>
            <w:div w:id="1742799020">
              <w:marLeft w:val="0"/>
              <w:marRight w:val="0"/>
              <w:marTop w:val="0"/>
              <w:marBottom w:val="0"/>
              <w:divBdr>
                <w:top w:val="none" w:sz="0" w:space="0" w:color="auto"/>
                <w:left w:val="none" w:sz="0" w:space="0" w:color="auto"/>
                <w:bottom w:val="none" w:sz="0" w:space="0" w:color="auto"/>
                <w:right w:val="none" w:sz="0" w:space="0" w:color="auto"/>
              </w:divBdr>
            </w:div>
            <w:div w:id="1756904124">
              <w:marLeft w:val="0"/>
              <w:marRight w:val="0"/>
              <w:marTop w:val="0"/>
              <w:marBottom w:val="0"/>
              <w:divBdr>
                <w:top w:val="none" w:sz="0" w:space="0" w:color="auto"/>
                <w:left w:val="none" w:sz="0" w:space="0" w:color="auto"/>
                <w:bottom w:val="none" w:sz="0" w:space="0" w:color="auto"/>
                <w:right w:val="none" w:sz="0" w:space="0" w:color="auto"/>
              </w:divBdr>
            </w:div>
            <w:div w:id="1764299072">
              <w:marLeft w:val="0"/>
              <w:marRight w:val="0"/>
              <w:marTop w:val="0"/>
              <w:marBottom w:val="0"/>
              <w:divBdr>
                <w:top w:val="none" w:sz="0" w:space="0" w:color="auto"/>
                <w:left w:val="none" w:sz="0" w:space="0" w:color="auto"/>
                <w:bottom w:val="none" w:sz="0" w:space="0" w:color="auto"/>
                <w:right w:val="none" w:sz="0" w:space="0" w:color="auto"/>
              </w:divBdr>
            </w:div>
            <w:div w:id="1944609824">
              <w:marLeft w:val="0"/>
              <w:marRight w:val="0"/>
              <w:marTop w:val="0"/>
              <w:marBottom w:val="0"/>
              <w:divBdr>
                <w:top w:val="none" w:sz="0" w:space="0" w:color="auto"/>
                <w:left w:val="none" w:sz="0" w:space="0" w:color="auto"/>
                <w:bottom w:val="none" w:sz="0" w:space="0" w:color="auto"/>
                <w:right w:val="none" w:sz="0" w:space="0" w:color="auto"/>
              </w:divBdr>
            </w:div>
            <w:div w:id="1981228364">
              <w:marLeft w:val="0"/>
              <w:marRight w:val="0"/>
              <w:marTop w:val="0"/>
              <w:marBottom w:val="0"/>
              <w:divBdr>
                <w:top w:val="none" w:sz="0" w:space="0" w:color="auto"/>
                <w:left w:val="none" w:sz="0" w:space="0" w:color="auto"/>
                <w:bottom w:val="none" w:sz="0" w:space="0" w:color="auto"/>
                <w:right w:val="none" w:sz="0" w:space="0" w:color="auto"/>
              </w:divBdr>
            </w:div>
          </w:divsChild>
        </w:div>
        <w:div w:id="392314152">
          <w:marLeft w:val="0"/>
          <w:marRight w:val="0"/>
          <w:marTop w:val="0"/>
          <w:marBottom w:val="0"/>
          <w:divBdr>
            <w:top w:val="none" w:sz="0" w:space="0" w:color="auto"/>
            <w:left w:val="none" w:sz="0" w:space="0" w:color="auto"/>
            <w:bottom w:val="none" w:sz="0" w:space="0" w:color="auto"/>
            <w:right w:val="none" w:sz="0" w:space="0" w:color="auto"/>
          </w:divBdr>
        </w:div>
        <w:div w:id="519002992">
          <w:marLeft w:val="0"/>
          <w:marRight w:val="0"/>
          <w:marTop w:val="0"/>
          <w:marBottom w:val="0"/>
          <w:divBdr>
            <w:top w:val="none" w:sz="0" w:space="0" w:color="auto"/>
            <w:left w:val="none" w:sz="0" w:space="0" w:color="auto"/>
            <w:bottom w:val="none" w:sz="0" w:space="0" w:color="auto"/>
            <w:right w:val="none" w:sz="0" w:space="0" w:color="auto"/>
          </w:divBdr>
        </w:div>
        <w:div w:id="1252276445">
          <w:marLeft w:val="0"/>
          <w:marRight w:val="0"/>
          <w:marTop w:val="0"/>
          <w:marBottom w:val="0"/>
          <w:divBdr>
            <w:top w:val="none" w:sz="0" w:space="0" w:color="auto"/>
            <w:left w:val="none" w:sz="0" w:space="0" w:color="auto"/>
            <w:bottom w:val="none" w:sz="0" w:space="0" w:color="auto"/>
            <w:right w:val="none" w:sz="0" w:space="0" w:color="auto"/>
          </w:divBdr>
          <w:divsChild>
            <w:div w:id="1425221073">
              <w:marLeft w:val="0"/>
              <w:marRight w:val="0"/>
              <w:marTop w:val="0"/>
              <w:marBottom w:val="0"/>
              <w:divBdr>
                <w:top w:val="none" w:sz="0" w:space="0" w:color="auto"/>
                <w:left w:val="none" w:sz="0" w:space="0" w:color="auto"/>
                <w:bottom w:val="none" w:sz="0" w:space="0" w:color="auto"/>
                <w:right w:val="none" w:sz="0" w:space="0" w:color="auto"/>
              </w:divBdr>
            </w:div>
          </w:divsChild>
        </w:div>
        <w:div w:id="1418016280">
          <w:marLeft w:val="0"/>
          <w:marRight w:val="0"/>
          <w:marTop w:val="0"/>
          <w:marBottom w:val="0"/>
          <w:divBdr>
            <w:top w:val="none" w:sz="0" w:space="0" w:color="auto"/>
            <w:left w:val="none" w:sz="0" w:space="0" w:color="auto"/>
            <w:bottom w:val="none" w:sz="0" w:space="0" w:color="auto"/>
            <w:right w:val="none" w:sz="0" w:space="0" w:color="auto"/>
          </w:divBdr>
        </w:div>
      </w:divsChild>
    </w:div>
    <w:div w:id="1286083086">
      <w:bodyDiv w:val="1"/>
      <w:marLeft w:val="0"/>
      <w:marRight w:val="0"/>
      <w:marTop w:val="0"/>
      <w:marBottom w:val="0"/>
      <w:divBdr>
        <w:top w:val="none" w:sz="0" w:space="0" w:color="auto"/>
        <w:left w:val="none" w:sz="0" w:space="0" w:color="auto"/>
        <w:bottom w:val="none" w:sz="0" w:space="0" w:color="auto"/>
        <w:right w:val="none" w:sz="0" w:space="0" w:color="auto"/>
      </w:divBdr>
      <w:divsChild>
        <w:div w:id="1009405428">
          <w:marLeft w:val="0"/>
          <w:marRight w:val="0"/>
          <w:marTop w:val="0"/>
          <w:marBottom w:val="0"/>
          <w:divBdr>
            <w:top w:val="none" w:sz="0" w:space="0" w:color="auto"/>
            <w:left w:val="none" w:sz="0" w:space="0" w:color="auto"/>
            <w:bottom w:val="none" w:sz="0" w:space="0" w:color="auto"/>
            <w:right w:val="none" w:sz="0" w:space="0" w:color="auto"/>
          </w:divBdr>
        </w:div>
        <w:div w:id="1586915798">
          <w:marLeft w:val="0"/>
          <w:marRight w:val="0"/>
          <w:marTop w:val="0"/>
          <w:marBottom w:val="0"/>
          <w:divBdr>
            <w:top w:val="none" w:sz="0" w:space="0" w:color="auto"/>
            <w:left w:val="none" w:sz="0" w:space="0" w:color="auto"/>
            <w:bottom w:val="none" w:sz="0" w:space="0" w:color="auto"/>
            <w:right w:val="none" w:sz="0" w:space="0" w:color="auto"/>
          </w:divBdr>
          <w:divsChild>
            <w:div w:id="244532946">
              <w:marLeft w:val="0"/>
              <w:marRight w:val="0"/>
              <w:marTop w:val="0"/>
              <w:marBottom w:val="0"/>
              <w:divBdr>
                <w:top w:val="none" w:sz="0" w:space="0" w:color="auto"/>
                <w:left w:val="none" w:sz="0" w:space="0" w:color="auto"/>
                <w:bottom w:val="none" w:sz="0" w:space="0" w:color="auto"/>
                <w:right w:val="none" w:sz="0" w:space="0" w:color="auto"/>
              </w:divBdr>
            </w:div>
            <w:div w:id="320430872">
              <w:marLeft w:val="0"/>
              <w:marRight w:val="0"/>
              <w:marTop w:val="0"/>
              <w:marBottom w:val="0"/>
              <w:divBdr>
                <w:top w:val="none" w:sz="0" w:space="0" w:color="auto"/>
                <w:left w:val="none" w:sz="0" w:space="0" w:color="auto"/>
                <w:bottom w:val="none" w:sz="0" w:space="0" w:color="auto"/>
                <w:right w:val="none" w:sz="0" w:space="0" w:color="auto"/>
              </w:divBdr>
            </w:div>
            <w:div w:id="429470447">
              <w:marLeft w:val="0"/>
              <w:marRight w:val="0"/>
              <w:marTop w:val="0"/>
              <w:marBottom w:val="0"/>
              <w:divBdr>
                <w:top w:val="none" w:sz="0" w:space="0" w:color="auto"/>
                <w:left w:val="none" w:sz="0" w:space="0" w:color="auto"/>
                <w:bottom w:val="none" w:sz="0" w:space="0" w:color="auto"/>
                <w:right w:val="none" w:sz="0" w:space="0" w:color="auto"/>
              </w:divBdr>
            </w:div>
            <w:div w:id="637733269">
              <w:marLeft w:val="0"/>
              <w:marRight w:val="0"/>
              <w:marTop w:val="0"/>
              <w:marBottom w:val="0"/>
              <w:divBdr>
                <w:top w:val="none" w:sz="0" w:space="0" w:color="auto"/>
                <w:left w:val="none" w:sz="0" w:space="0" w:color="auto"/>
                <w:bottom w:val="none" w:sz="0" w:space="0" w:color="auto"/>
                <w:right w:val="none" w:sz="0" w:space="0" w:color="auto"/>
              </w:divBdr>
            </w:div>
            <w:div w:id="648439278">
              <w:marLeft w:val="0"/>
              <w:marRight w:val="0"/>
              <w:marTop w:val="0"/>
              <w:marBottom w:val="0"/>
              <w:divBdr>
                <w:top w:val="none" w:sz="0" w:space="0" w:color="auto"/>
                <w:left w:val="none" w:sz="0" w:space="0" w:color="auto"/>
                <w:bottom w:val="none" w:sz="0" w:space="0" w:color="auto"/>
                <w:right w:val="none" w:sz="0" w:space="0" w:color="auto"/>
              </w:divBdr>
            </w:div>
            <w:div w:id="664213298">
              <w:marLeft w:val="0"/>
              <w:marRight w:val="0"/>
              <w:marTop w:val="0"/>
              <w:marBottom w:val="0"/>
              <w:divBdr>
                <w:top w:val="none" w:sz="0" w:space="0" w:color="auto"/>
                <w:left w:val="none" w:sz="0" w:space="0" w:color="auto"/>
                <w:bottom w:val="none" w:sz="0" w:space="0" w:color="auto"/>
                <w:right w:val="none" w:sz="0" w:space="0" w:color="auto"/>
              </w:divBdr>
            </w:div>
            <w:div w:id="1074547722">
              <w:marLeft w:val="0"/>
              <w:marRight w:val="0"/>
              <w:marTop w:val="0"/>
              <w:marBottom w:val="0"/>
              <w:divBdr>
                <w:top w:val="none" w:sz="0" w:space="0" w:color="auto"/>
                <w:left w:val="none" w:sz="0" w:space="0" w:color="auto"/>
                <w:bottom w:val="none" w:sz="0" w:space="0" w:color="auto"/>
                <w:right w:val="none" w:sz="0" w:space="0" w:color="auto"/>
              </w:divBdr>
            </w:div>
            <w:div w:id="1981617929">
              <w:marLeft w:val="0"/>
              <w:marRight w:val="0"/>
              <w:marTop w:val="0"/>
              <w:marBottom w:val="0"/>
              <w:divBdr>
                <w:top w:val="none" w:sz="0" w:space="0" w:color="auto"/>
                <w:left w:val="none" w:sz="0" w:space="0" w:color="auto"/>
                <w:bottom w:val="none" w:sz="0" w:space="0" w:color="auto"/>
                <w:right w:val="none" w:sz="0" w:space="0" w:color="auto"/>
              </w:divBdr>
            </w:div>
            <w:div w:id="2144349087">
              <w:marLeft w:val="0"/>
              <w:marRight w:val="0"/>
              <w:marTop w:val="0"/>
              <w:marBottom w:val="0"/>
              <w:divBdr>
                <w:top w:val="none" w:sz="0" w:space="0" w:color="auto"/>
                <w:left w:val="none" w:sz="0" w:space="0" w:color="auto"/>
                <w:bottom w:val="none" w:sz="0" w:space="0" w:color="auto"/>
                <w:right w:val="none" w:sz="0" w:space="0" w:color="auto"/>
              </w:divBdr>
            </w:div>
          </w:divsChild>
        </w:div>
        <w:div w:id="1661888004">
          <w:marLeft w:val="0"/>
          <w:marRight w:val="0"/>
          <w:marTop w:val="0"/>
          <w:marBottom w:val="0"/>
          <w:divBdr>
            <w:top w:val="none" w:sz="0" w:space="0" w:color="auto"/>
            <w:left w:val="none" w:sz="0" w:space="0" w:color="auto"/>
            <w:bottom w:val="none" w:sz="0" w:space="0" w:color="auto"/>
            <w:right w:val="none" w:sz="0" w:space="0" w:color="auto"/>
          </w:divBdr>
          <w:divsChild>
            <w:div w:id="58093870">
              <w:marLeft w:val="0"/>
              <w:marRight w:val="0"/>
              <w:marTop w:val="0"/>
              <w:marBottom w:val="0"/>
              <w:divBdr>
                <w:top w:val="none" w:sz="0" w:space="0" w:color="auto"/>
                <w:left w:val="none" w:sz="0" w:space="0" w:color="auto"/>
                <w:bottom w:val="none" w:sz="0" w:space="0" w:color="auto"/>
                <w:right w:val="none" w:sz="0" w:space="0" w:color="auto"/>
              </w:divBdr>
            </w:div>
            <w:div w:id="368536456">
              <w:marLeft w:val="0"/>
              <w:marRight w:val="0"/>
              <w:marTop w:val="0"/>
              <w:marBottom w:val="0"/>
              <w:divBdr>
                <w:top w:val="none" w:sz="0" w:space="0" w:color="auto"/>
                <w:left w:val="none" w:sz="0" w:space="0" w:color="auto"/>
                <w:bottom w:val="none" w:sz="0" w:space="0" w:color="auto"/>
                <w:right w:val="none" w:sz="0" w:space="0" w:color="auto"/>
              </w:divBdr>
            </w:div>
            <w:div w:id="514806259">
              <w:marLeft w:val="0"/>
              <w:marRight w:val="0"/>
              <w:marTop w:val="0"/>
              <w:marBottom w:val="0"/>
              <w:divBdr>
                <w:top w:val="none" w:sz="0" w:space="0" w:color="auto"/>
                <w:left w:val="none" w:sz="0" w:space="0" w:color="auto"/>
                <w:bottom w:val="none" w:sz="0" w:space="0" w:color="auto"/>
                <w:right w:val="none" w:sz="0" w:space="0" w:color="auto"/>
              </w:divBdr>
            </w:div>
            <w:div w:id="549420175">
              <w:marLeft w:val="0"/>
              <w:marRight w:val="0"/>
              <w:marTop w:val="0"/>
              <w:marBottom w:val="0"/>
              <w:divBdr>
                <w:top w:val="none" w:sz="0" w:space="0" w:color="auto"/>
                <w:left w:val="none" w:sz="0" w:space="0" w:color="auto"/>
                <w:bottom w:val="none" w:sz="0" w:space="0" w:color="auto"/>
                <w:right w:val="none" w:sz="0" w:space="0" w:color="auto"/>
              </w:divBdr>
            </w:div>
            <w:div w:id="715198010">
              <w:marLeft w:val="0"/>
              <w:marRight w:val="0"/>
              <w:marTop w:val="0"/>
              <w:marBottom w:val="0"/>
              <w:divBdr>
                <w:top w:val="none" w:sz="0" w:space="0" w:color="auto"/>
                <w:left w:val="none" w:sz="0" w:space="0" w:color="auto"/>
                <w:bottom w:val="none" w:sz="0" w:space="0" w:color="auto"/>
                <w:right w:val="none" w:sz="0" w:space="0" w:color="auto"/>
              </w:divBdr>
            </w:div>
            <w:div w:id="722950570">
              <w:marLeft w:val="0"/>
              <w:marRight w:val="0"/>
              <w:marTop w:val="0"/>
              <w:marBottom w:val="0"/>
              <w:divBdr>
                <w:top w:val="none" w:sz="0" w:space="0" w:color="auto"/>
                <w:left w:val="none" w:sz="0" w:space="0" w:color="auto"/>
                <w:bottom w:val="none" w:sz="0" w:space="0" w:color="auto"/>
                <w:right w:val="none" w:sz="0" w:space="0" w:color="auto"/>
              </w:divBdr>
            </w:div>
            <w:div w:id="1078138780">
              <w:marLeft w:val="0"/>
              <w:marRight w:val="0"/>
              <w:marTop w:val="0"/>
              <w:marBottom w:val="0"/>
              <w:divBdr>
                <w:top w:val="none" w:sz="0" w:space="0" w:color="auto"/>
                <w:left w:val="none" w:sz="0" w:space="0" w:color="auto"/>
                <w:bottom w:val="none" w:sz="0" w:space="0" w:color="auto"/>
                <w:right w:val="none" w:sz="0" w:space="0" w:color="auto"/>
              </w:divBdr>
            </w:div>
            <w:div w:id="1150707807">
              <w:marLeft w:val="0"/>
              <w:marRight w:val="0"/>
              <w:marTop w:val="0"/>
              <w:marBottom w:val="0"/>
              <w:divBdr>
                <w:top w:val="none" w:sz="0" w:space="0" w:color="auto"/>
                <w:left w:val="none" w:sz="0" w:space="0" w:color="auto"/>
                <w:bottom w:val="none" w:sz="0" w:space="0" w:color="auto"/>
                <w:right w:val="none" w:sz="0" w:space="0" w:color="auto"/>
              </w:divBdr>
            </w:div>
            <w:div w:id="1474760449">
              <w:marLeft w:val="0"/>
              <w:marRight w:val="0"/>
              <w:marTop w:val="0"/>
              <w:marBottom w:val="0"/>
              <w:divBdr>
                <w:top w:val="none" w:sz="0" w:space="0" w:color="auto"/>
                <w:left w:val="none" w:sz="0" w:space="0" w:color="auto"/>
                <w:bottom w:val="none" w:sz="0" w:space="0" w:color="auto"/>
                <w:right w:val="none" w:sz="0" w:space="0" w:color="auto"/>
              </w:divBdr>
            </w:div>
            <w:div w:id="1552380840">
              <w:marLeft w:val="0"/>
              <w:marRight w:val="0"/>
              <w:marTop w:val="0"/>
              <w:marBottom w:val="0"/>
              <w:divBdr>
                <w:top w:val="none" w:sz="0" w:space="0" w:color="auto"/>
                <w:left w:val="none" w:sz="0" w:space="0" w:color="auto"/>
                <w:bottom w:val="none" w:sz="0" w:space="0" w:color="auto"/>
                <w:right w:val="none" w:sz="0" w:space="0" w:color="auto"/>
              </w:divBdr>
            </w:div>
            <w:div w:id="182145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B8ECE6-3612-4A75-AD4A-2D901D6CE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4511</Words>
  <Characters>25715</Characters>
  <Application>Microsoft Office Word</Application>
  <DocSecurity>0</DocSecurity>
  <Lines>214</Lines>
  <Paragraphs>60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MIG TROYAN APRILTSI</Company>
  <LinksUpToDate>false</LinksUpToDate>
  <CharactersWithSpaces>30166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Джамбазова</dc:creator>
  <cp:lastModifiedBy>G</cp:lastModifiedBy>
  <cp:revision>4</cp:revision>
  <cp:lastPrinted>2018-02-22T12:37:00Z</cp:lastPrinted>
  <dcterms:created xsi:type="dcterms:W3CDTF">2018-09-18T11:59:00Z</dcterms:created>
  <dcterms:modified xsi:type="dcterms:W3CDTF">2018-09-18T12:09:00Z</dcterms:modified>
</cp:coreProperties>
</file>